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97714" w14:textId="34DC29DB" w:rsidR="54A46CAC" w:rsidRPr="004E024C" w:rsidRDefault="54A46CAC" w:rsidP="5521AB01">
      <w:pPr>
        <w:pStyle w:val="Heading1"/>
        <w:spacing w:before="33"/>
        <w:ind w:right="1"/>
        <w:jc w:val="center"/>
        <w:rPr>
          <w:rFonts w:ascii="Calibri" w:eastAsia="Calibri" w:hAnsi="Calibri" w:cs="Calibri"/>
          <w:b/>
          <w:bCs/>
          <w:color w:val="000000" w:themeColor="text1"/>
          <w:sz w:val="22"/>
          <w:szCs w:val="22"/>
          <w:u w:val="single"/>
          <w:lang w:val="fr-CA"/>
        </w:rPr>
      </w:pPr>
      <w:r w:rsidRPr="004E024C">
        <w:rPr>
          <w:rFonts w:ascii="Calibri" w:eastAsia="Calibri" w:hAnsi="Calibri" w:cs="Calibri"/>
          <w:b/>
          <w:bCs/>
          <w:color w:val="000000" w:themeColor="text1"/>
          <w:sz w:val="22"/>
          <w:szCs w:val="22"/>
          <w:u w:val="single"/>
          <w:lang w:val="fr-CA"/>
        </w:rPr>
        <w:t>FWG</w:t>
      </w:r>
      <w:r w:rsidR="6C955C66" w:rsidRPr="004E024C">
        <w:rPr>
          <w:rFonts w:ascii="Calibri" w:eastAsia="Calibri" w:hAnsi="Calibri" w:cs="Calibri"/>
          <w:b/>
          <w:bCs/>
          <w:color w:val="000000" w:themeColor="text1"/>
          <w:sz w:val="22"/>
          <w:szCs w:val="22"/>
          <w:u w:val="single"/>
          <w:lang w:val="fr-CA"/>
        </w:rPr>
        <w:t xml:space="preserve"> 1</w:t>
      </w:r>
      <w:r w:rsidR="623C2292" w:rsidRPr="004E024C">
        <w:rPr>
          <w:rFonts w:ascii="Calibri" w:eastAsia="Calibri" w:hAnsi="Calibri" w:cs="Calibri"/>
          <w:b/>
          <w:bCs/>
          <w:color w:val="000000" w:themeColor="text1"/>
          <w:sz w:val="22"/>
          <w:szCs w:val="22"/>
          <w:u w:val="single"/>
          <w:lang w:val="fr-CA"/>
        </w:rPr>
        <w:t>5</w:t>
      </w:r>
      <w:r w:rsidR="6C955C66" w:rsidRPr="004E024C">
        <w:rPr>
          <w:rFonts w:ascii="Calibri" w:eastAsia="Calibri" w:hAnsi="Calibri" w:cs="Calibri"/>
          <w:b/>
          <w:bCs/>
          <w:color w:val="000000" w:themeColor="text1"/>
          <w:sz w:val="22"/>
          <w:szCs w:val="22"/>
          <w:u w:val="single"/>
          <w:lang w:val="fr-CA"/>
        </w:rPr>
        <w:t xml:space="preserve"> </w:t>
      </w:r>
      <w:r w:rsidRPr="004E024C">
        <w:rPr>
          <w:rFonts w:ascii="Calibri" w:eastAsia="Calibri" w:hAnsi="Calibri" w:cs="Calibri"/>
          <w:b/>
          <w:bCs/>
          <w:color w:val="000000" w:themeColor="text1"/>
          <w:sz w:val="22"/>
          <w:szCs w:val="22"/>
          <w:u w:val="single"/>
          <w:lang w:val="fr-CA"/>
        </w:rPr>
        <w:t xml:space="preserve">– </w:t>
      </w:r>
      <w:r w:rsidR="2388EA9D" w:rsidRPr="004E024C">
        <w:rPr>
          <w:rFonts w:ascii="Calibri" w:eastAsia="Calibri" w:hAnsi="Calibri" w:cs="Calibri"/>
          <w:b/>
          <w:bCs/>
          <w:color w:val="000000" w:themeColor="text1"/>
          <w:sz w:val="22"/>
          <w:szCs w:val="22"/>
          <w:u w:val="single"/>
          <w:lang w:val="fr-CA"/>
        </w:rPr>
        <w:t xml:space="preserve">Notes </w:t>
      </w:r>
      <w:r w:rsidRPr="004E024C">
        <w:rPr>
          <w:rFonts w:ascii="Calibri" w:eastAsia="Calibri" w:hAnsi="Calibri" w:cs="Calibri"/>
          <w:b/>
          <w:bCs/>
          <w:color w:val="000000" w:themeColor="text1"/>
          <w:sz w:val="22"/>
          <w:szCs w:val="22"/>
          <w:u w:val="single"/>
          <w:lang w:val="fr-CA"/>
        </w:rPr>
        <w:t xml:space="preserve">sur les discussions en </w:t>
      </w:r>
      <w:r w:rsidR="3CC8495B" w:rsidRPr="004E024C">
        <w:rPr>
          <w:rFonts w:ascii="Calibri" w:eastAsia="Calibri" w:hAnsi="Calibri" w:cs="Calibri"/>
          <w:b/>
          <w:bCs/>
          <w:color w:val="000000" w:themeColor="text1"/>
          <w:sz w:val="22"/>
          <w:szCs w:val="22"/>
          <w:u w:val="single"/>
          <w:lang w:val="fr-CA"/>
        </w:rPr>
        <w:t xml:space="preserve">petits </w:t>
      </w:r>
      <w:r w:rsidRPr="004E024C">
        <w:rPr>
          <w:rFonts w:ascii="Calibri" w:eastAsia="Calibri" w:hAnsi="Calibri" w:cs="Calibri"/>
          <w:b/>
          <w:bCs/>
          <w:color w:val="000000" w:themeColor="text1"/>
          <w:sz w:val="22"/>
          <w:szCs w:val="22"/>
          <w:u w:val="single"/>
          <w:lang w:val="fr-CA"/>
        </w:rPr>
        <w:t>groupes</w:t>
      </w:r>
    </w:p>
    <w:p w14:paraId="0B9A2903" w14:textId="12C1DE96" w:rsidR="036B41D6" w:rsidRDefault="65D7876C" w:rsidP="5521AB01">
      <w:pPr>
        <w:pStyle w:val="NoSpacing"/>
        <w:jc w:val="center"/>
        <w:rPr>
          <w:rFonts w:ascii="Calibri" w:eastAsia="Calibri" w:hAnsi="Calibri" w:cs="Calibri"/>
          <w:color w:val="000000" w:themeColor="text1"/>
          <w:sz w:val="22"/>
          <w:szCs w:val="22"/>
        </w:rPr>
      </w:pPr>
      <w:r w:rsidRPr="7AC351A8">
        <w:rPr>
          <w:rFonts w:ascii="Calibri" w:eastAsia="Calibri" w:hAnsi="Calibri" w:cs="Calibri"/>
          <w:color w:val="000000" w:themeColor="text1"/>
          <w:sz w:val="22"/>
          <w:szCs w:val="22"/>
        </w:rPr>
        <w:t>Jour 2 :</w:t>
      </w:r>
      <w:r w:rsidR="43E61C40" w:rsidRPr="7AC351A8">
        <w:rPr>
          <w:rFonts w:ascii="Calibri" w:eastAsia="Calibri" w:hAnsi="Calibri" w:cs="Calibri"/>
          <w:color w:val="000000" w:themeColor="text1"/>
          <w:sz w:val="22"/>
          <w:szCs w:val="22"/>
        </w:rPr>
        <w:t xml:space="preserve"> </w:t>
      </w:r>
      <w:r w:rsidR="67A136AB" w:rsidRPr="7AC351A8">
        <w:rPr>
          <w:rFonts w:ascii="Calibri" w:eastAsia="Calibri" w:hAnsi="Calibri" w:cs="Calibri"/>
          <w:color w:val="000000" w:themeColor="text1"/>
          <w:sz w:val="22"/>
          <w:szCs w:val="22"/>
        </w:rPr>
        <w:t>3</w:t>
      </w:r>
      <w:r w:rsidR="43E61C40" w:rsidRPr="7AC351A8">
        <w:rPr>
          <w:rFonts w:ascii="Calibri" w:eastAsia="Calibri" w:hAnsi="Calibri" w:cs="Calibri"/>
          <w:color w:val="000000" w:themeColor="text1"/>
          <w:sz w:val="22"/>
          <w:szCs w:val="22"/>
        </w:rPr>
        <w:t xml:space="preserve"> </w:t>
      </w:r>
      <w:r w:rsidR="552E1678" w:rsidRPr="7AC351A8">
        <w:rPr>
          <w:rFonts w:ascii="Calibri" w:eastAsia="Calibri" w:hAnsi="Calibri" w:cs="Calibri"/>
          <w:color w:val="000000" w:themeColor="text1"/>
          <w:sz w:val="22"/>
          <w:szCs w:val="22"/>
        </w:rPr>
        <w:t xml:space="preserve">juin </w:t>
      </w:r>
      <w:r w:rsidR="34629DEA" w:rsidRPr="7AC351A8">
        <w:rPr>
          <w:rFonts w:ascii="Calibri" w:eastAsia="Calibri" w:hAnsi="Calibri" w:cs="Calibri"/>
          <w:color w:val="000000" w:themeColor="text1"/>
          <w:sz w:val="22"/>
          <w:szCs w:val="22"/>
        </w:rPr>
        <w:t>202</w:t>
      </w:r>
      <w:r w:rsidR="4F7279A8" w:rsidRPr="7AC351A8">
        <w:rPr>
          <w:rFonts w:ascii="Calibri" w:eastAsia="Calibri" w:hAnsi="Calibri" w:cs="Calibri"/>
          <w:color w:val="000000" w:themeColor="text1"/>
          <w:sz w:val="22"/>
          <w:szCs w:val="22"/>
        </w:rPr>
        <w:t>6</w:t>
      </w:r>
    </w:p>
    <w:p w14:paraId="3A22E26C" w14:textId="77777777" w:rsidR="00AE1501" w:rsidRDefault="00AE1501" w:rsidP="5521AB01">
      <w:pPr>
        <w:pStyle w:val="NoSpacing"/>
        <w:jc w:val="center"/>
        <w:rPr>
          <w:rFonts w:ascii="Calibri" w:eastAsia="Calibri" w:hAnsi="Calibri" w:cs="Calibri"/>
          <w:color w:val="000000" w:themeColor="text1"/>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00"/>
      </w:tblGrid>
      <w:tr w:rsidR="00AE1501" w14:paraId="6E73E82B" w14:textId="77777777" w:rsidTr="00AE1501">
        <w:trPr>
          <w:trHeight w:val="300"/>
        </w:trPr>
        <w:tc>
          <w:tcPr>
            <w:tcW w:w="9000" w:type="dxa"/>
            <w:tcMar>
              <w:left w:w="105" w:type="dxa"/>
              <w:right w:w="105" w:type="dxa"/>
            </w:tcMar>
          </w:tcPr>
          <w:p w14:paraId="70FB297F" w14:textId="77777777" w:rsidR="00AE1501" w:rsidRDefault="00AE1501" w:rsidP="004D2F6E">
            <w:pPr>
              <w:rPr>
                <w:rFonts w:ascii="Calibri" w:eastAsia="Calibri" w:hAnsi="Calibri" w:cs="Calibri"/>
                <w:sz w:val="22"/>
                <w:szCs w:val="22"/>
              </w:rPr>
            </w:pPr>
            <w:r w:rsidRPr="54306EF5">
              <w:rPr>
                <w:rFonts w:ascii="Calibri" w:eastAsia="Calibri" w:hAnsi="Calibri" w:cs="Calibri"/>
                <w:b/>
                <w:bCs/>
                <w:sz w:val="22"/>
                <w:szCs w:val="22"/>
              </w:rPr>
              <w:t xml:space="preserve">Nom du groupe : </w:t>
            </w:r>
          </w:p>
        </w:tc>
      </w:tr>
      <w:tr w:rsidR="00AE1501" w14:paraId="330196CD" w14:textId="77777777" w:rsidTr="00AE1501">
        <w:trPr>
          <w:trHeight w:val="300"/>
        </w:trPr>
        <w:tc>
          <w:tcPr>
            <w:tcW w:w="9000" w:type="dxa"/>
            <w:tcMar>
              <w:left w:w="105" w:type="dxa"/>
              <w:right w:w="105" w:type="dxa"/>
            </w:tcMar>
          </w:tcPr>
          <w:p w14:paraId="6F9E9D33" w14:textId="77777777" w:rsidR="00AE1501" w:rsidRDefault="00AE1501" w:rsidP="004D2F6E">
            <w:pPr>
              <w:rPr>
                <w:rFonts w:ascii="Calibri" w:eastAsia="Calibri" w:hAnsi="Calibri" w:cs="Calibri"/>
                <w:sz w:val="22"/>
                <w:szCs w:val="22"/>
              </w:rPr>
            </w:pPr>
            <w:r w:rsidRPr="54306EF5">
              <w:rPr>
                <w:rFonts w:ascii="Calibri" w:eastAsia="Calibri" w:hAnsi="Calibri" w:cs="Calibri"/>
                <w:sz w:val="22"/>
                <w:szCs w:val="22"/>
              </w:rPr>
              <w:t>Modérateurs :</w:t>
            </w:r>
          </w:p>
        </w:tc>
      </w:tr>
      <w:tr w:rsidR="00AE1501" w14:paraId="14C65107" w14:textId="77777777" w:rsidTr="00AE1501">
        <w:trPr>
          <w:trHeight w:val="300"/>
        </w:trPr>
        <w:tc>
          <w:tcPr>
            <w:tcW w:w="9000" w:type="dxa"/>
            <w:tcMar>
              <w:left w:w="105" w:type="dxa"/>
              <w:right w:w="105" w:type="dxa"/>
            </w:tcMar>
          </w:tcPr>
          <w:p w14:paraId="5F031841" w14:textId="77777777" w:rsidR="00AE1501" w:rsidRDefault="00AE1501" w:rsidP="004D2F6E">
            <w:pPr>
              <w:rPr>
                <w:rFonts w:ascii="Calibri" w:eastAsia="Calibri" w:hAnsi="Calibri" w:cs="Calibri"/>
                <w:sz w:val="22"/>
                <w:szCs w:val="22"/>
              </w:rPr>
            </w:pPr>
            <w:r w:rsidRPr="54306EF5">
              <w:rPr>
                <w:rFonts w:ascii="Calibri" w:eastAsia="Calibri" w:hAnsi="Calibri" w:cs="Calibri"/>
                <w:sz w:val="22"/>
                <w:szCs w:val="22"/>
              </w:rPr>
              <w:t>Prise de notes :</w:t>
            </w:r>
          </w:p>
        </w:tc>
      </w:tr>
    </w:tbl>
    <w:p w14:paraId="7DE4BBA3" w14:textId="51E836EC" w:rsidR="00AE1501" w:rsidRDefault="00AE1501" w:rsidP="7AC351A8">
      <w:pPr>
        <w:spacing w:after="0" w:line="240" w:lineRule="auto"/>
        <w:rPr>
          <w:rFonts w:ascii="Calibri" w:eastAsia="Calibri" w:hAnsi="Calibri" w:cs="Calibri"/>
          <w:color w:val="000000" w:themeColor="text1"/>
          <w:sz w:val="22"/>
          <w:szCs w:val="22"/>
        </w:rPr>
      </w:pPr>
    </w:p>
    <w:p w14:paraId="70A47B10" w14:textId="315AA7D1" w:rsidR="007B65B1" w:rsidRDefault="68C175C9" w:rsidP="380280F8">
      <w:pPr>
        <w:tabs>
          <w:tab w:val="left" w:pos="5402"/>
        </w:tabs>
        <w:spacing w:after="0" w:line="240" w:lineRule="auto"/>
        <w:rPr>
          <w:rFonts w:ascii="Calibri" w:eastAsia="Calibri" w:hAnsi="Calibri" w:cs="Calibri"/>
          <w:color w:val="000000" w:themeColor="text1"/>
          <w:sz w:val="22"/>
          <w:szCs w:val="22"/>
        </w:rPr>
      </w:pPr>
      <w:r w:rsidRPr="380280F8">
        <w:rPr>
          <w:rFonts w:ascii="Calibri" w:eastAsia="Calibri" w:hAnsi="Calibri" w:cs="Calibri"/>
          <w:b/>
          <w:bCs/>
          <w:i/>
          <w:iCs/>
          <w:color w:val="000000" w:themeColor="text1"/>
          <w:sz w:val="22"/>
          <w:szCs w:val="22"/>
        </w:rPr>
        <w:t xml:space="preserve">Approche collective 2 : engagement régional </w:t>
      </w:r>
    </w:p>
    <w:p w14:paraId="0192F85A" w14:textId="07675489" w:rsidR="007B65B1" w:rsidRDefault="68C175C9" w:rsidP="380280F8">
      <w:pPr>
        <w:tabs>
          <w:tab w:val="left" w:pos="5402"/>
        </w:tabs>
        <w:spacing w:after="0" w:line="240" w:lineRule="auto"/>
        <w:rPr>
          <w:rFonts w:ascii="Calibri" w:eastAsia="Calibri" w:hAnsi="Calibri" w:cs="Calibri"/>
          <w:color w:val="000000" w:themeColor="text1"/>
          <w:sz w:val="22"/>
          <w:szCs w:val="22"/>
        </w:rPr>
      </w:pPr>
      <w:r w:rsidRPr="004E024C">
        <w:rPr>
          <w:rFonts w:ascii="Calibri" w:eastAsia="Calibri" w:hAnsi="Calibri" w:cs="Calibri"/>
          <w:color w:val="000000" w:themeColor="text1"/>
          <w:sz w:val="22"/>
          <w:szCs w:val="22"/>
          <w:lang w:val="fr-CA"/>
        </w:rPr>
        <w:t xml:space="preserve">Cette approche transpose le plan de travail de Bakou au niveau régional.  </w:t>
      </w:r>
      <w:r w:rsidRPr="380280F8">
        <w:rPr>
          <w:rFonts w:ascii="Calibri" w:eastAsia="Calibri" w:hAnsi="Calibri" w:cs="Calibri"/>
          <w:color w:val="000000" w:themeColor="text1"/>
          <w:sz w:val="22"/>
          <w:szCs w:val="22"/>
        </w:rPr>
        <w:t xml:space="preserve">Chaque année, au moins deux réunions auront lieu dans différentes régions des Nations unies, avec la participation directe d'anciens, de praticiens, de détenteurs de connaissances, de femmes et de jeunes dans la planification et la mise en œuvre de ces réunions. Les résultats de ces réunions alimentent les dialogues régionaux auxquels participent également les Parties, les organes constitués et d'autres partenaires du LCIPP.  Le FWG facilite également la participation des peuples autochtones et des communautés locales aux activités régionales existantes, telles que l'Expo NAP, afin d'élargir la portée et l'impact. Les rapports de synthèse et les études de cas issus des engagements régionaux alimentent les axes de travail pertinents de la CCNUCC, amplifiant l'engagement des peuples autochtones et des communautés locales et soutenant le repositionnement des discours régionaux sur le climat conformément à la vision et à la stratégie du FWG. </w:t>
      </w:r>
    </w:p>
    <w:p w14:paraId="13586B01" w14:textId="77777777" w:rsidR="00AE1501" w:rsidRDefault="00AE1501" w:rsidP="380280F8">
      <w:pPr>
        <w:tabs>
          <w:tab w:val="left" w:pos="5402"/>
        </w:tabs>
        <w:spacing w:after="0" w:line="240" w:lineRule="auto"/>
        <w:rPr>
          <w:rFonts w:ascii="Calibri" w:eastAsia="Calibri" w:hAnsi="Calibri" w:cs="Calibri"/>
          <w:color w:val="000000" w:themeColor="text1"/>
          <w:sz w:val="22"/>
          <w:szCs w:val="22"/>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500"/>
        <w:gridCol w:w="4500"/>
      </w:tblGrid>
      <w:tr w:rsidR="00AE1501" w14:paraId="03D25441" w14:textId="77777777" w:rsidTr="7CCDE30E">
        <w:trPr>
          <w:trHeight w:val="300"/>
        </w:trPr>
        <w:tc>
          <w:tcPr>
            <w:tcW w:w="9000" w:type="dxa"/>
            <w:gridSpan w:val="2"/>
            <w:shd w:val="clear" w:color="auto" w:fill="E2EFD9"/>
            <w:tcMar>
              <w:left w:w="105" w:type="dxa"/>
              <w:right w:w="105" w:type="dxa"/>
            </w:tcMar>
          </w:tcPr>
          <w:p w14:paraId="5CD8BDF3" w14:textId="77777777" w:rsidR="00AE1501" w:rsidRDefault="00AE1501" w:rsidP="004D2F6E">
            <w:pPr>
              <w:rPr>
                <w:rFonts w:ascii="Calibri" w:eastAsia="Calibri" w:hAnsi="Calibri" w:cs="Calibri"/>
                <w:sz w:val="22"/>
                <w:szCs w:val="22"/>
              </w:rPr>
            </w:pPr>
            <w:r w:rsidRPr="23AE78E9">
              <w:rPr>
                <w:rFonts w:ascii="Calibri" w:eastAsia="Calibri" w:hAnsi="Calibri" w:cs="Calibri"/>
                <w:b/>
                <w:bCs/>
                <w:sz w:val="22"/>
                <w:szCs w:val="22"/>
              </w:rPr>
              <w:t xml:space="preserve">Questions directrices : </w:t>
            </w:r>
          </w:p>
          <w:p w14:paraId="01FBEA46" w14:textId="77777777" w:rsidR="00AE1501" w:rsidRDefault="00AE1501" w:rsidP="004D2F6E">
            <w:pPr>
              <w:rPr>
                <w:rFonts w:ascii="Calibri" w:eastAsia="Calibri" w:hAnsi="Calibri" w:cs="Calibri"/>
                <w:b/>
                <w:bCs/>
                <w:sz w:val="22"/>
                <w:szCs w:val="22"/>
              </w:rPr>
            </w:pPr>
          </w:p>
          <w:p w14:paraId="5F8BDF5B" w14:textId="77777777" w:rsidR="00AE1501" w:rsidRDefault="00AE1501" w:rsidP="00AE1501">
            <w:pPr>
              <w:rPr>
                <w:rFonts w:ascii="Calibri" w:eastAsia="Calibri" w:hAnsi="Calibri" w:cs="Calibri"/>
                <w:sz w:val="22"/>
                <w:szCs w:val="22"/>
                <w:u w:val="single"/>
              </w:rPr>
            </w:pPr>
            <w:r w:rsidRPr="5521AB01">
              <w:rPr>
                <w:rFonts w:ascii="Calibri" w:eastAsia="Calibri" w:hAnsi="Calibri" w:cs="Calibri"/>
                <w:sz w:val="22"/>
                <w:szCs w:val="22"/>
                <w:u w:val="single"/>
              </w:rPr>
              <w:t>Approche collective 2 : Engagement régional</w:t>
            </w:r>
          </w:p>
          <w:p w14:paraId="1404897E" w14:textId="77777777" w:rsidR="00AE1501" w:rsidRDefault="00AE1501" w:rsidP="00AE1501">
            <w:pPr>
              <w:rPr>
                <w:rFonts w:ascii="Calibri" w:eastAsia="Calibri" w:hAnsi="Calibri" w:cs="Calibri"/>
                <w:sz w:val="22"/>
                <w:szCs w:val="22"/>
                <w:u w:val="single"/>
              </w:rPr>
            </w:pPr>
          </w:p>
          <w:p w14:paraId="48C2DFBE" w14:textId="01AD06A1" w:rsidR="00AE1501" w:rsidRDefault="53437703" w:rsidP="7CCDE30E">
            <w:pPr>
              <w:pStyle w:val="ListParagraph"/>
              <w:numPr>
                <w:ilvl w:val="0"/>
                <w:numId w:val="2"/>
              </w:numPr>
              <w:rPr>
                <w:rFonts w:ascii="Calibri" w:eastAsia="Calibri" w:hAnsi="Calibri" w:cs="Calibri"/>
                <w:sz w:val="22"/>
                <w:szCs w:val="22"/>
              </w:rPr>
            </w:pPr>
            <w:r w:rsidRPr="7CCDE30E">
              <w:rPr>
                <w:rFonts w:ascii="Calibri" w:eastAsia="Calibri" w:hAnsi="Calibri" w:cs="Calibri"/>
                <w:sz w:val="22"/>
                <w:szCs w:val="22"/>
              </w:rPr>
              <w:t xml:space="preserve">Quels sont les processus, plateformes ou initiatives régionaux existant dans vos régions qui pourraient tirer profit d'une collaboration avec les travaux du LCIPP ? </w:t>
            </w:r>
          </w:p>
          <w:p w14:paraId="6795368F" w14:textId="2C777526" w:rsidR="00AE1501" w:rsidRDefault="00AE1501" w:rsidP="7CCDE30E"/>
          <w:p w14:paraId="328E1799" w14:textId="35BEF865" w:rsidR="00AE1501" w:rsidRDefault="53437703" w:rsidP="7CCDE30E">
            <w:pPr>
              <w:pStyle w:val="ListParagraph"/>
              <w:numPr>
                <w:ilvl w:val="0"/>
                <w:numId w:val="2"/>
              </w:numPr>
              <w:rPr>
                <w:rFonts w:ascii="Calibri" w:eastAsia="Calibri" w:hAnsi="Calibri" w:cs="Calibri"/>
                <w:sz w:val="22"/>
                <w:szCs w:val="22"/>
                <w:lang w:val="fr-FR"/>
              </w:rPr>
            </w:pPr>
            <w:r w:rsidRPr="7CCDE30E">
              <w:rPr>
                <w:rFonts w:ascii="Calibri" w:eastAsia="Calibri" w:hAnsi="Calibri" w:cs="Calibri"/>
                <w:sz w:val="22"/>
                <w:szCs w:val="22"/>
                <w:lang w:val="fr-FR"/>
              </w:rPr>
              <w:t xml:space="preserve">Dans les régions où des rencontres régionales ou birégionales ont eu lieu, quels enseignements en avez-vous tirés et quel impact ces rencontres ont-elles eu sur votre communauté ? </w:t>
            </w:r>
          </w:p>
          <w:p w14:paraId="03199881" w14:textId="1F6BD582" w:rsidR="00AE1501" w:rsidRDefault="00AE1501" w:rsidP="7CCDE30E"/>
          <w:p w14:paraId="13ACFC3A" w14:textId="4EACC0DC" w:rsidR="00AE1501" w:rsidRDefault="53437703" w:rsidP="7CCDE30E">
            <w:pPr>
              <w:pStyle w:val="ListParagraph"/>
              <w:numPr>
                <w:ilvl w:val="0"/>
                <w:numId w:val="2"/>
              </w:numPr>
              <w:rPr>
                <w:rFonts w:ascii="Calibri" w:eastAsia="Calibri" w:hAnsi="Calibri" w:cs="Calibri"/>
                <w:sz w:val="22"/>
                <w:szCs w:val="22"/>
              </w:rPr>
            </w:pPr>
            <w:r w:rsidRPr="7CCDE30E">
              <w:rPr>
                <w:rFonts w:ascii="Calibri" w:eastAsia="Calibri" w:hAnsi="Calibri" w:cs="Calibri"/>
                <w:sz w:val="22"/>
                <w:szCs w:val="22"/>
              </w:rPr>
              <w:t>Les rencontres régionales et birégionales du LCIPP devraient-elles se poursuivre dans le prochain plan de travail du LCIPP ? Comment pourraient-elles être renforcées ?</w:t>
            </w:r>
          </w:p>
          <w:p w14:paraId="6D557E11" w14:textId="1FB99C59" w:rsidR="00AE1501" w:rsidRDefault="00AE1501" w:rsidP="7CCDE30E">
            <w:pPr>
              <w:tabs>
                <w:tab w:val="left" w:pos="720"/>
              </w:tabs>
              <w:rPr>
                <w:rFonts w:ascii="Calibri" w:eastAsia="Calibri" w:hAnsi="Calibri" w:cs="Calibri"/>
                <w:sz w:val="22"/>
                <w:szCs w:val="22"/>
              </w:rPr>
            </w:pPr>
          </w:p>
        </w:tc>
      </w:tr>
      <w:tr w:rsidR="00AE1501" w14:paraId="02ED0F4E" w14:textId="77777777" w:rsidTr="7CCDE30E">
        <w:trPr>
          <w:trHeight w:val="300"/>
        </w:trPr>
        <w:tc>
          <w:tcPr>
            <w:tcW w:w="4500" w:type="dxa"/>
            <w:tcMar>
              <w:left w:w="105" w:type="dxa"/>
              <w:right w:w="105" w:type="dxa"/>
            </w:tcMar>
          </w:tcPr>
          <w:p w14:paraId="36F701AE" w14:textId="2C28EC7D" w:rsidR="00AE1501" w:rsidRDefault="00AE1501" w:rsidP="004D2F6E">
            <w:r w:rsidRPr="5521AB01">
              <w:rPr>
                <w:rFonts w:ascii="Calibri" w:eastAsia="Calibri" w:hAnsi="Calibri" w:cs="Calibri"/>
                <w:sz w:val="22"/>
                <w:szCs w:val="22"/>
              </w:rPr>
              <w:t xml:space="preserve">Notes de séance : </w:t>
            </w:r>
            <w:r w:rsidRPr="00AE1501">
              <w:rPr>
                <w:rFonts w:ascii="Calibri" w:eastAsia="Calibri" w:hAnsi="Calibri" w:cs="Calibri"/>
                <w:b/>
                <w:bCs/>
                <w:sz w:val="22"/>
                <w:szCs w:val="22"/>
                <w:highlight w:val="yellow"/>
              </w:rPr>
              <w:t>Approche</w:t>
            </w:r>
            <w:r w:rsidRPr="5521AB01">
              <w:rPr>
                <w:rFonts w:ascii="Calibri" w:eastAsia="Calibri" w:hAnsi="Calibri" w:cs="Calibri"/>
                <w:b/>
                <w:bCs/>
                <w:sz w:val="22"/>
                <w:szCs w:val="22"/>
                <w:highlight w:val="yellow"/>
              </w:rPr>
              <w:t xml:space="preserve"> collective</w:t>
            </w:r>
            <w:r w:rsidRPr="00AE1501">
              <w:rPr>
                <w:rFonts w:ascii="Calibri" w:eastAsia="Calibri" w:hAnsi="Calibri" w:cs="Calibri"/>
                <w:b/>
                <w:bCs/>
                <w:sz w:val="22"/>
                <w:szCs w:val="22"/>
                <w:highlight w:val="yellow"/>
              </w:rPr>
              <w:t xml:space="preserve"> 2</w:t>
            </w:r>
          </w:p>
          <w:p w14:paraId="3D082F4D" w14:textId="77777777" w:rsidR="00AE1501" w:rsidRDefault="00AE1501" w:rsidP="004D2F6E"/>
          <w:p w14:paraId="7E0B748F" w14:textId="77777777" w:rsidR="00AE1501" w:rsidRDefault="00AE1501" w:rsidP="004D2F6E">
            <w:pPr>
              <w:pStyle w:val="ListParagraph"/>
              <w:ind w:left="1080"/>
              <w:rPr>
                <w:rFonts w:ascii="Calibri" w:eastAsia="Calibri" w:hAnsi="Calibri" w:cs="Calibri"/>
                <w:sz w:val="22"/>
                <w:szCs w:val="22"/>
              </w:rPr>
            </w:pPr>
          </w:p>
          <w:p w14:paraId="18839F1E" w14:textId="77777777" w:rsidR="00AE1501" w:rsidRDefault="00AE1501" w:rsidP="004D2F6E">
            <w:pPr>
              <w:rPr>
                <w:rFonts w:ascii="Calibri" w:eastAsia="Calibri" w:hAnsi="Calibri" w:cs="Calibri"/>
                <w:sz w:val="22"/>
                <w:szCs w:val="22"/>
              </w:rPr>
            </w:pPr>
          </w:p>
          <w:p w14:paraId="0C7BFD78" w14:textId="77777777" w:rsidR="00AE1501" w:rsidRDefault="00AE1501" w:rsidP="004D2F6E">
            <w:pPr>
              <w:rPr>
                <w:rFonts w:ascii="Calibri" w:eastAsia="Calibri" w:hAnsi="Calibri" w:cs="Calibri"/>
                <w:sz w:val="22"/>
                <w:szCs w:val="22"/>
              </w:rPr>
            </w:pPr>
          </w:p>
          <w:p w14:paraId="0BB7A795" w14:textId="77777777" w:rsidR="00AE1501" w:rsidRDefault="00AE1501" w:rsidP="004D2F6E"/>
          <w:p w14:paraId="1FA4C171" w14:textId="77777777" w:rsidR="00AE1501" w:rsidRDefault="00AE1501" w:rsidP="004D2F6E"/>
          <w:p w14:paraId="0E9DDC61" w14:textId="77777777" w:rsidR="00AE1501" w:rsidRDefault="00AE1501" w:rsidP="004D2F6E">
            <w:pPr>
              <w:rPr>
                <w:rFonts w:ascii="Calibri" w:eastAsia="Calibri" w:hAnsi="Calibri" w:cs="Calibri"/>
                <w:sz w:val="22"/>
                <w:szCs w:val="22"/>
              </w:rPr>
            </w:pPr>
          </w:p>
        </w:tc>
        <w:tc>
          <w:tcPr>
            <w:tcW w:w="4500" w:type="dxa"/>
            <w:tcMar>
              <w:left w:w="105" w:type="dxa"/>
              <w:right w:w="105" w:type="dxa"/>
            </w:tcMar>
          </w:tcPr>
          <w:p w14:paraId="591C1DEC" w14:textId="77777777" w:rsidR="00AE1501" w:rsidRDefault="00AE1501" w:rsidP="004D2F6E">
            <w:pPr>
              <w:rPr>
                <w:rFonts w:ascii="Calibri" w:eastAsia="Calibri" w:hAnsi="Calibri" w:cs="Calibri"/>
                <w:sz w:val="22"/>
                <w:szCs w:val="22"/>
              </w:rPr>
            </w:pPr>
            <w:r w:rsidRPr="5521AB01">
              <w:rPr>
                <w:rFonts w:ascii="Calibri" w:eastAsia="Calibri" w:hAnsi="Calibri" w:cs="Calibri"/>
                <w:sz w:val="22"/>
                <w:szCs w:val="22"/>
              </w:rPr>
              <w:t>Messages clés à retenir :</w:t>
            </w:r>
          </w:p>
          <w:p w14:paraId="26B4D8C7" w14:textId="77777777" w:rsidR="00AE1501" w:rsidRDefault="00AE1501" w:rsidP="004D2F6E">
            <w:pPr>
              <w:rPr>
                <w:rFonts w:ascii="Calibri" w:eastAsia="Calibri" w:hAnsi="Calibri" w:cs="Calibri"/>
                <w:sz w:val="22"/>
                <w:szCs w:val="22"/>
              </w:rPr>
            </w:pPr>
          </w:p>
        </w:tc>
      </w:tr>
      <w:tr w:rsidR="00AE1501" w:rsidRPr="5521AB01" w14:paraId="74307EE5" w14:textId="77777777" w:rsidTr="7CCDE30E">
        <w:trPr>
          <w:trHeight w:val="300"/>
        </w:trPr>
        <w:tc>
          <w:tcPr>
            <w:tcW w:w="9000" w:type="dxa"/>
            <w:gridSpan w:val="2"/>
            <w:shd w:val="clear" w:color="auto" w:fill="D1D1D1" w:themeFill="background2" w:themeFillShade="E6"/>
            <w:tcMar>
              <w:left w:w="105" w:type="dxa"/>
              <w:right w:w="105" w:type="dxa"/>
            </w:tcMar>
          </w:tcPr>
          <w:p w14:paraId="5B70E1FA" w14:textId="77777777" w:rsidR="00AE1501" w:rsidRDefault="00AE1501" w:rsidP="004D2F6E">
            <w:pPr>
              <w:widowControl w:val="0"/>
              <w:jc w:val="center"/>
              <w:rPr>
                <w:rFonts w:ascii="Calibri" w:eastAsia="Calibri" w:hAnsi="Calibri" w:cs="Calibri"/>
                <w:color w:val="000000" w:themeColor="text1"/>
                <w:sz w:val="22"/>
                <w:szCs w:val="22"/>
              </w:rPr>
            </w:pPr>
            <w:r w:rsidRPr="54306EF5">
              <w:rPr>
                <w:rFonts w:ascii="Calibri" w:eastAsia="Calibri" w:hAnsi="Calibri" w:cs="Calibri"/>
                <w:b/>
                <w:bCs/>
                <w:i/>
                <w:iCs/>
                <w:color w:val="000000" w:themeColor="text1"/>
                <w:sz w:val="22"/>
                <w:szCs w:val="22"/>
                <w:lang w:val="en-GB"/>
              </w:rPr>
              <w:t>Informations supplémentaires importantes partagées :</w:t>
            </w:r>
          </w:p>
          <w:p w14:paraId="149A07F8" w14:textId="77777777" w:rsidR="00AE1501" w:rsidRPr="5521AB01" w:rsidRDefault="00AE1501" w:rsidP="004D2F6E">
            <w:pPr>
              <w:rPr>
                <w:rFonts w:ascii="Calibri" w:eastAsia="Calibri" w:hAnsi="Calibri" w:cs="Calibri"/>
                <w:sz w:val="22"/>
                <w:szCs w:val="22"/>
              </w:rPr>
            </w:pPr>
            <w:r w:rsidRPr="23AE78E9">
              <w:rPr>
                <w:rFonts w:ascii="Calibri" w:eastAsia="Calibri" w:hAnsi="Calibri" w:cs="Calibri"/>
                <w:color w:val="000000" w:themeColor="text1"/>
                <w:sz w:val="22"/>
                <w:szCs w:val="22"/>
              </w:rPr>
              <w:t>Exemples de cas importants (par exemple, pratiques, valeurs, visions du monde et politiques spécifiques liées aux peuples autochtones et aux communautés locales), possibilités de collaboration, recommandations, défis, etc.</w:t>
            </w:r>
          </w:p>
        </w:tc>
      </w:tr>
      <w:tr w:rsidR="00AE1501" w:rsidRPr="5521AB01" w14:paraId="673DDE49" w14:textId="77777777" w:rsidTr="7CCDE30E">
        <w:trPr>
          <w:trHeight w:val="300"/>
        </w:trPr>
        <w:tc>
          <w:tcPr>
            <w:tcW w:w="9000" w:type="dxa"/>
            <w:gridSpan w:val="2"/>
            <w:tcMar>
              <w:left w:w="105" w:type="dxa"/>
              <w:right w:w="105" w:type="dxa"/>
            </w:tcMar>
          </w:tcPr>
          <w:p w14:paraId="0381142D" w14:textId="77777777" w:rsidR="00AE1501" w:rsidRDefault="00AE1501" w:rsidP="004D2F6E">
            <w:pPr>
              <w:rPr>
                <w:rFonts w:ascii="Calibri" w:eastAsia="Calibri" w:hAnsi="Calibri" w:cs="Calibri"/>
                <w:color w:val="000000" w:themeColor="text1"/>
                <w:sz w:val="22"/>
                <w:szCs w:val="22"/>
              </w:rPr>
            </w:pPr>
          </w:p>
          <w:p w14:paraId="38671FDB" w14:textId="1CC8BF3D" w:rsidR="00AE1501" w:rsidRPr="5521AB01" w:rsidRDefault="00AE1501" w:rsidP="7CCDE30E">
            <w:pPr>
              <w:jc w:val="center"/>
              <w:rPr>
                <w:rFonts w:ascii="Calibri" w:eastAsia="Calibri" w:hAnsi="Calibri" w:cs="Calibri"/>
                <w:color w:val="000000" w:themeColor="text1"/>
                <w:sz w:val="22"/>
                <w:szCs w:val="22"/>
              </w:rPr>
            </w:pPr>
          </w:p>
        </w:tc>
      </w:tr>
    </w:tbl>
    <w:p w14:paraId="05F5BABC" w14:textId="3618B84E" w:rsidR="00AE1501" w:rsidRDefault="12372C8A" w:rsidP="7CCDE30E">
      <w:pPr>
        <w:tabs>
          <w:tab w:val="left" w:pos="5402"/>
        </w:tabs>
        <w:spacing w:after="0" w:line="240" w:lineRule="auto"/>
        <w:rPr>
          <w:rFonts w:ascii="Calibri" w:eastAsia="Calibri" w:hAnsi="Calibri" w:cs="Calibri"/>
          <w:color w:val="000000" w:themeColor="text1"/>
          <w:sz w:val="22"/>
          <w:szCs w:val="22"/>
        </w:rPr>
      </w:pPr>
      <w:r w:rsidRPr="7CCDE30E">
        <w:rPr>
          <w:rFonts w:ascii="Calibri" w:eastAsia="Calibri" w:hAnsi="Calibri" w:cs="Calibri"/>
          <w:b/>
          <w:bCs/>
          <w:i/>
          <w:iCs/>
          <w:color w:val="000000" w:themeColor="text1"/>
          <w:sz w:val="22"/>
          <w:szCs w:val="22"/>
        </w:rPr>
        <w:t xml:space="preserve">Approche collective 6 : Planification stratégique globale </w:t>
      </w:r>
    </w:p>
    <w:p w14:paraId="42413B69" w14:textId="6B5DF8B5" w:rsidR="00AE1501" w:rsidRDefault="12372C8A" w:rsidP="7AC351A8">
      <w:pPr>
        <w:spacing w:after="0" w:line="240" w:lineRule="auto"/>
        <w:rPr>
          <w:rFonts w:ascii="Calibri" w:eastAsia="Calibri" w:hAnsi="Calibri" w:cs="Calibri"/>
          <w:color w:val="000000" w:themeColor="text1"/>
          <w:sz w:val="22"/>
          <w:szCs w:val="22"/>
        </w:rPr>
      </w:pPr>
      <w:r w:rsidRPr="7AC351A8">
        <w:rPr>
          <w:rFonts w:ascii="Calibri" w:eastAsia="Calibri" w:hAnsi="Calibri" w:cs="Calibri"/>
          <w:color w:val="000000" w:themeColor="text1"/>
          <w:sz w:val="22"/>
          <w:szCs w:val="22"/>
          <w:lang w:val="en-IE"/>
        </w:rPr>
        <w:t xml:space="preserve">Cette approche fournit un espace dédié au GTF pour identifier le(s) thème(s) annuel(s) du LCIPP et assurer la cohérence et la synergie entre les approches collectives du plan de travail de Bakou.  Elle soutient l'alignement sur les calendriers et les étapes clés au sein et au-delà du processus de la CCNUCC, renforçant ainsi l'impact global et l'efficacité du plan de travail. </w:t>
      </w:r>
    </w:p>
    <w:p w14:paraId="56B326A9" w14:textId="73CE6F42" w:rsidR="00AE1501" w:rsidRDefault="00AE1501" w:rsidP="7AC351A8">
      <w:pPr>
        <w:spacing w:after="0" w:line="240" w:lineRule="auto"/>
        <w:rPr>
          <w:rFonts w:ascii="Calibri" w:eastAsia="Calibri" w:hAnsi="Calibri" w:cs="Calibri"/>
          <w:color w:val="000000" w:themeColor="text1"/>
          <w:sz w:val="22"/>
          <w:szCs w:val="22"/>
        </w:rPr>
      </w:pP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4500"/>
        <w:gridCol w:w="4500"/>
      </w:tblGrid>
      <w:tr w:rsidR="7AC351A8" w14:paraId="1B5092DD" w14:textId="77777777" w:rsidTr="7CCDE30E">
        <w:trPr>
          <w:trHeight w:val="285"/>
        </w:trPr>
        <w:tc>
          <w:tcPr>
            <w:tcW w:w="9000" w:type="dxa"/>
            <w:gridSpan w:val="2"/>
            <w:tcBorders>
              <w:left w:val="single" w:sz="6" w:space="0" w:color="auto"/>
              <w:right w:val="single" w:sz="6" w:space="0" w:color="auto"/>
            </w:tcBorders>
            <w:shd w:val="clear" w:color="auto" w:fill="E2EFD9"/>
            <w:tcMar>
              <w:left w:w="90" w:type="dxa"/>
              <w:right w:w="90" w:type="dxa"/>
            </w:tcMar>
          </w:tcPr>
          <w:p w14:paraId="4D2A7F18" w14:textId="1AC0B711" w:rsidR="7AC351A8" w:rsidRDefault="7AC351A8" w:rsidP="7AC351A8">
            <w:pPr>
              <w:rPr>
                <w:rFonts w:ascii="Calibri" w:eastAsia="Calibri" w:hAnsi="Calibri" w:cs="Calibri"/>
                <w:sz w:val="22"/>
                <w:szCs w:val="22"/>
              </w:rPr>
            </w:pPr>
            <w:r w:rsidRPr="7AC351A8">
              <w:rPr>
                <w:rFonts w:ascii="Calibri" w:eastAsia="Calibri" w:hAnsi="Calibri" w:cs="Calibri"/>
                <w:b/>
                <w:bCs/>
                <w:sz w:val="22"/>
                <w:szCs w:val="22"/>
              </w:rPr>
              <w:t xml:space="preserve">Questions directrices : </w:t>
            </w:r>
          </w:p>
          <w:p w14:paraId="59760133" w14:textId="595C28DD" w:rsidR="7AC351A8" w:rsidRDefault="7AC351A8" w:rsidP="7AC351A8">
            <w:pPr>
              <w:rPr>
                <w:rFonts w:ascii="Calibri" w:eastAsia="Calibri" w:hAnsi="Calibri" w:cs="Calibri"/>
                <w:sz w:val="22"/>
                <w:szCs w:val="22"/>
              </w:rPr>
            </w:pPr>
          </w:p>
          <w:p w14:paraId="6CDB2FE1" w14:textId="35F24E0A" w:rsidR="7AC351A8" w:rsidRDefault="7AC351A8" w:rsidP="7AC351A8">
            <w:pPr>
              <w:rPr>
                <w:rFonts w:ascii="Calibri" w:eastAsia="Calibri" w:hAnsi="Calibri" w:cs="Calibri"/>
                <w:color w:val="000000" w:themeColor="text1"/>
                <w:sz w:val="22"/>
                <w:szCs w:val="22"/>
              </w:rPr>
            </w:pPr>
            <w:r w:rsidRPr="7AC351A8">
              <w:rPr>
                <w:rFonts w:ascii="Calibri" w:eastAsia="Calibri" w:hAnsi="Calibri" w:cs="Calibri"/>
                <w:color w:val="000000" w:themeColor="text1"/>
                <w:sz w:val="22"/>
                <w:szCs w:val="22"/>
                <w:u w:val="single"/>
              </w:rPr>
              <w:t>Approche collective 6 : Planification stratégique globale</w:t>
            </w:r>
          </w:p>
          <w:p w14:paraId="0A8F27E3" w14:textId="2E34D6C3" w:rsidR="7AC351A8" w:rsidRDefault="7AC351A8" w:rsidP="7AC351A8">
            <w:pPr>
              <w:rPr>
                <w:rFonts w:ascii="Calibri" w:eastAsia="Calibri" w:hAnsi="Calibri" w:cs="Calibri"/>
                <w:color w:val="000000" w:themeColor="text1"/>
                <w:sz w:val="22"/>
                <w:szCs w:val="22"/>
              </w:rPr>
            </w:pPr>
          </w:p>
          <w:p w14:paraId="0879F14B" w14:textId="71E3A434" w:rsidR="7AC351A8" w:rsidRDefault="2DC14E86" w:rsidP="7CCDE30E">
            <w:pPr>
              <w:pStyle w:val="ListParagraph"/>
              <w:numPr>
                <w:ilvl w:val="0"/>
                <w:numId w:val="1"/>
              </w:numPr>
              <w:rPr>
                <w:rFonts w:ascii="Calibri" w:eastAsia="Calibri" w:hAnsi="Calibri" w:cs="Calibri"/>
                <w:sz w:val="22"/>
                <w:szCs w:val="22"/>
              </w:rPr>
            </w:pPr>
            <w:r w:rsidRPr="7CCDE30E">
              <w:rPr>
                <w:rFonts w:ascii="Calibri" w:eastAsia="Calibri" w:hAnsi="Calibri" w:cs="Calibri"/>
                <w:sz w:val="22"/>
                <w:szCs w:val="22"/>
              </w:rPr>
              <w:t xml:space="preserve">Quels récits ou pratiques issus de votre communauté illustrent les liens de parenté, l'équilibre et le bien-être collectif, en accord avec le thème annuel 2026 du LCIPP ? </w:t>
            </w:r>
          </w:p>
          <w:p w14:paraId="090F25F2" w14:textId="1DB79A0F" w:rsidR="7AC351A8" w:rsidRDefault="7AC351A8" w:rsidP="7AC351A8"/>
          <w:p w14:paraId="139B6B35" w14:textId="05E37999" w:rsidR="7AC351A8" w:rsidRDefault="2DC14E86" w:rsidP="7CCDE30E">
            <w:pPr>
              <w:pStyle w:val="ListParagraph"/>
              <w:numPr>
                <w:ilvl w:val="0"/>
                <w:numId w:val="1"/>
              </w:numPr>
              <w:rPr>
                <w:rFonts w:ascii="Calibri" w:eastAsia="Calibri" w:hAnsi="Calibri" w:cs="Calibri"/>
                <w:sz w:val="22"/>
                <w:szCs w:val="22"/>
              </w:rPr>
            </w:pPr>
            <w:r w:rsidRPr="7CCDE30E">
              <w:rPr>
                <w:rFonts w:ascii="Calibri" w:eastAsia="Calibri" w:hAnsi="Calibri" w:cs="Calibri"/>
                <w:sz w:val="22"/>
                <w:szCs w:val="22"/>
              </w:rPr>
              <w:t xml:space="preserve">Quelles pratiques de sensibilisation et de communication le FWG devrait-il adopter pour élargir la portée et l'impact du travail du LCIPP ? </w:t>
            </w:r>
          </w:p>
          <w:p w14:paraId="337B0BCB" w14:textId="46886312" w:rsidR="7AC351A8" w:rsidRDefault="7AC351A8" w:rsidP="7AC351A8"/>
          <w:p w14:paraId="23AE17BE" w14:textId="77E6F6BC" w:rsidR="7AC351A8" w:rsidRDefault="2DC14E86" w:rsidP="7CCDE30E">
            <w:pPr>
              <w:pStyle w:val="ListParagraph"/>
              <w:numPr>
                <w:ilvl w:val="0"/>
                <w:numId w:val="1"/>
              </w:numPr>
              <w:rPr>
                <w:rFonts w:ascii="Calibri" w:eastAsia="Calibri" w:hAnsi="Calibri" w:cs="Calibri"/>
                <w:sz w:val="22"/>
                <w:szCs w:val="22"/>
              </w:rPr>
            </w:pPr>
            <w:r w:rsidRPr="7CCDE30E">
              <w:rPr>
                <w:rFonts w:ascii="Calibri" w:eastAsia="Calibri" w:hAnsi="Calibri" w:cs="Calibri"/>
                <w:sz w:val="22"/>
                <w:szCs w:val="22"/>
              </w:rPr>
              <w:t>Certaines des activités et des livrables relevant de l'approche collective 6 devraient-elles être poursuivies dans le prochain plan de travail du LCIPP ? Comment pourraient-elles être renforcées davantage ?</w:t>
            </w:r>
          </w:p>
          <w:p w14:paraId="23D51A8F" w14:textId="06DE5490" w:rsidR="7AC351A8" w:rsidRDefault="7AC351A8" w:rsidP="7CCDE30E">
            <w:pPr>
              <w:rPr>
                <w:rFonts w:ascii="Calibri" w:eastAsia="Calibri" w:hAnsi="Calibri" w:cs="Calibri"/>
                <w:sz w:val="22"/>
                <w:szCs w:val="22"/>
              </w:rPr>
            </w:pPr>
          </w:p>
        </w:tc>
      </w:tr>
      <w:tr w:rsidR="7AC351A8" w14:paraId="3A0B8B4C" w14:textId="77777777" w:rsidTr="7CCDE30E">
        <w:trPr>
          <w:trHeight w:val="285"/>
        </w:trPr>
        <w:tc>
          <w:tcPr>
            <w:tcW w:w="4500" w:type="dxa"/>
            <w:tcBorders>
              <w:left w:val="single" w:sz="6" w:space="0" w:color="auto"/>
              <w:right w:val="single" w:sz="6" w:space="0" w:color="auto"/>
            </w:tcBorders>
            <w:tcMar>
              <w:left w:w="90" w:type="dxa"/>
              <w:right w:w="90" w:type="dxa"/>
            </w:tcMar>
          </w:tcPr>
          <w:p w14:paraId="1CBF2A84" w14:textId="377F828B" w:rsidR="7AC351A8" w:rsidRDefault="7AC351A8" w:rsidP="7CCDE30E">
            <w:pPr>
              <w:rPr>
                <w:rFonts w:ascii="Calibri" w:eastAsia="Calibri" w:hAnsi="Calibri" w:cs="Calibri"/>
                <w:sz w:val="22"/>
                <w:szCs w:val="22"/>
              </w:rPr>
            </w:pPr>
            <w:r w:rsidRPr="7CCDE30E">
              <w:rPr>
                <w:rFonts w:ascii="Calibri" w:eastAsia="Calibri" w:hAnsi="Calibri" w:cs="Calibri"/>
                <w:sz w:val="22"/>
                <w:szCs w:val="22"/>
              </w:rPr>
              <w:t xml:space="preserve">Notes d'exécution : </w:t>
            </w:r>
            <w:r w:rsidRPr="7CCDE30E">
              <w:rPr>
                <w:rFonts w:ascii="Calibri" w:eastAsia="Calibri" w:hAnsi="Calibri" w:cs="Calibri"/>
                <w:b/>
                <w:bCs/>
                <w:sz w:val="22"/>
                <w:szCs w:val="22"/>
                <w:highlight w:val="yellow"/>
              </w:rPr>
              <w:t>Approche collective 6</w:t>
            </w:r>
          </w:p>
          <w:p w14:paraId="710174C5" w14:textId="198CC8FD" w:rsidR="7AC351A8" w:rsidRDefault="7AC351A8" w:rsidP="7AC351A8">
            <w:pPr>
              <w:rPr>
                <w:rFonts w:ascii="Calibri" w:eastAsia="Calibri" w:hAnsi="Calibri" w:cs="Calibri"/>
                <w:sz w:val="22"/>
                <w:szCs w:val="22"/>
              </w:rPr>
            </w:pPr>
          </w:p>
          <w:p w14:paraId="6F83F4B3" w14:textId="5B887322" w:rsidR="7AC351A8" w:rsidRDefault="7AC351A8" w:rsidP="7AC351A8">
            <w:pPr>
              <w:rPr>
                <w:rFonts w:ascii="Calibri" w:eastAsia="Calibri" w:hAnsi="Calibri" w:cs="Calibri"/>
                <w:sz w:val="22"/>
                <w:szCs w:val="22"/>
              </w:rPr>
            </w:pPr>
          </w:p>
          <w:p w14:paraId="42DA2DCA" w14:textId="0E1EA9B1" w:rsidR="7AC351A8" w:rsidRDefault="7AC351A8" w:rsidP="7AC351A8">
            <w:pPr>
              <w:rPr>
                <w:rFonts w:ascii="Calibri" w:eastAsia="Calibri" w:hAnsi="Calibri" w:cs="Calibri"/>
                <w:sz w:val="22"/>
                <w:szCs w:val="22"/>
              </w:rPr>
            </w:pPr>
          </w:p>
          <w:p w14:paraId="6588B419" w14:textId="7E92DEAA" w:rsidR="7AC351A8" w:rsidRDefault="7AC351A8" w:rsidP="7AC351A8">
            <w:pPr>
              <w:rPr>
                <w:rFonts w:ascii="Calibri" w:eastAsia="Calibri" w:hAnsi="Calibri" w:cs="Calibri"/>
                <w:sz w:val="22"/>
                <w:szCs w:val="22"/>
              </w:rPr>
            </w:pPr>
          </w:p>
          <w:p w14:paraId="3A5DC0CC" w14:textId="7C171CF5" w:rsidR="7AC351A8" w:rsidRDefault="7AC351A8" w:rsidP="7AC351A8">
            <w:pPr>
              <w:rPr>
                <w:rFonts w:ascii="Calibri" w:eastAsia="Calibri" w:hAnsi="Calibri" w:cs="Calibri"/>
                <w:sz w:val="22"/>
                <w:szCs w:val="22"/>
              </w:rPr>
            </w:pPr>
          </w:p>
          <w:p w14:paraId="6EC68BD9" w14:textId="5D7AF3CC" w:rsidR="7AC351A8" w:rsidRDefault="7AC351A8" w:rsidP="7AC351A8">
            <w:pPr>
              <w:rPr>
                <w:rFonts w:ascii="Calibri" w:eastAsia="Calibri" w:hAnsi="Calibri" w:cs="Calibri"/>
                <w:sz w:val="22"/>
                <w:szCs w:val="22"/>
              </w:rPr>
            </w:pPr>
          </w:p>
          <w:p w14:paraId="4921C7FA" w14:textId="32FA1DD7" w:rsidR="7AC351A8" w:rsidRDefault="7AC351A8" w:rsidP="7AC351A8">
            <w:pPr>
              <w:rPr>
                <w:rFonts w:ascii="Calibri" w:eastAsia="Calibri" w:hAnsi="Calibri" w:cs="Calibri"/>
                <w:sz w:val="22"/>
                <w:szCs w:val="22"/>
              </w:rPr>
            </w:pPr>
          </w:p>
          <w:p w14:paraId="79BF56FD" w14:textId="16318E62" w:rsidR="7AC351A8" w:rsidRDefault="7AC351A8" w:rsidP="7AC351A8">
            <w:pPr>
              <w:rPr>
                <w:rFonts w:ascii="Calibri" w:eastAsia="Calibri" w:hAnsi="Calibri" w:cs="Calibri"/>
                <w:sz w:val="22"/>
                <w:szCs w:val="22"/>
              </w:rPr>
            </w:pPr>
          </w:p>
          <w:p w14:paraId="53D0B758" w14:textId="796739A0" w:rsidR="7AC351A8" w:rsidRDefault="7AC351A8" w:rsidP="7AC351A8">
            <w:pPr>
              <w:rPr>
                <w:rFonts w:ascii="Calibri" w:eastAsia="Calibri" w:hAnsi="Calibri" w:cs="Calibri"/>
                <w:sz w:val="22"/>
                <w:szCs w:val="22"/>
              </w:rPr>
            </w:pPr>
          </w:p>
          <w:p w14:paraId="1327A032" w14:textId="67D43458" w:rsidR="7AC351A8" w:rsidRDefault="7AC351A8" w:rsidP="7AC351A8">
            <w:pPr>
              <w:rPr>
                <w:rFonts w:ascii="Calibri" w:eastAsia="Calibri" w:hAnsi="Calibri" w:cs="Calibri"/>
                <w:sz w:val="22"/>
                <w:szCs w:val="22"/>
              </w:rPr>
            </w:pPr>
          </w:p>
          <w:p w14:paraId="79C1226E" w14:textId="277C667E" w:rsidR="7AC351A8" w:rsidRDefault="7AC351A8" w:rsidP="7AC351A8">
            <w:pPr>
              <w:rPr>
                <w:rFonts w:ascii="Calibri" w:eastAsia="Calibri" w:hAnsi="Calibri" w:cs="Calibri"/>
                <w:sz w:val="22"/>
                <w:szCs w:val="22"/>
              </w:rPr>
            </w:pPr>
          </w:p>
          <w:p w14:paraId="3AE978BB" w14:textId="1AB6AAF4" w:rsidR="7AC351A8" w:rsidRDefault="7AC351A8" w:rsidP="7AC351A8">
            <w:pPr>
              <w:rPr>
                <w:rFonts w:ascii="Calibri" w:eastAsia="Calibri" w:hAnsi="Calibri" w:cs="Calibri"/>
                <w:sz w:val="22"/>
                <w:szCs w:val="22"/>
              </w:rPr>
            </w:pPr>
          </w:p>
        </w:tc>
        <w:tc>
          <w:tcPr>
            <w:tcW w:w="4500" w:type="dxa"/>
            <w:tcBorders>
              <w:right w:val="single" w:sz="6" w:space="0" w:color="auto"/>
            </w:tcBorders>
            <w:tcMar>
              <w:left w:w="90" w:type="dxa"/>
              <w:right w:w="90" w:type="dxa"/>
            </w:tcMar>
          </w:tcPr>
          <w:p w14:paraId="6BEE8441" w14:textId="192CCB27" w:rsidR="7AC351A8" w:rsidRDefault="7AC351A8" w:rsidP="7AC351A8">
            <w:pPr>
              <w:rPr>
                <w:rFonts w:ascii="Calibri" w:eastAsia="Calibri" w:hAnsi="Calibri" w:cs="Calibri"/>
                <w:sz w:val="22"/>
                <w:szCs w:val="22"/>
              </w:rPr>
            </w:pPr>
            <w:r w:rsidRPr="7AC351A8">
              <w:rPr>
                <w:rFonts w:ascii="Calibri" w:eastAsia="Calibri" w:hAnsi="Calibri" w:cs="Calibri"/>
                <w:sz w:val="22"/>
                <w:szCs w:val="22"/>
              </w:rPr>
              <w:t>Messages clés à rapporter :</w:t>
            </w:r>
          </w:p>
          <w:p w14:paraId="7D4108C3" w14:textId="1A9A487F" w:rsidR="7AC351A8" w:rsidRDefault="7AC351A8" w:rsidP="7AC351A8">
            <w:pPr>
              <w:rPr>
                <w:rFonts w:ascii="Calibri" w:eastAsia="Calibri" w:hAnsi="Calibri" w:cs="Calibri"/>
                <w:color w:val="000000" w:themeColor="text1"/>
              </w:rPr>
            </w:pPr>
          </w:p>
          <w:p w14:paraId="455EA8E8" w14:textId="4DD466EB" w:rsidR="7AC351A8" w:rsidRDefault="7AC351A8" w:rsidP="7AC351A8">
            <w:pPr>
              <w:rPr>
                <w:rFonts w:ascii="Calibri" w:eastAsia="Calibri" w:hAnsi="Calibri" w:cs="Calibri"/>
                <w:color w:val="000000" w:themeColor="text1"/>
              </w:rPr>
            </w:pPr>
          </w:p>
          <w:p w14:paraId="40E62A66" w14:textId="177D5EC5" w:rsidR="7AC351A8" w:rsidRDefault="7AC351A8" w:rsidP="7AC351A8">
            <w:pPr>
              <w:rPr>
                <w:rFonts w:ascii="Calibri" w:eastAsia="Calibri" w:hAnsi="Calibri" w:cs="Calibri"/>
                <w:color w:val="000000" w:themeColor="text1"/>
              </w:rPr>
            </w:pPr>
          </w:p>
          <w:p w14:paraId="605FE919" w14:textId="36161271" w:rsidR="7AC351A8" w:rsidRDefault="7AC351A8" w:rsidP="7AC351A8">
            <w:pPr>
              <w:rPr>
                <w:rFonts w:ascii="Calibri" w:eastAsia="Calibri" w:hAnsi="Calibri" w:cs="Calibri"/>
                <w:color w:val="000000" w:themeColor="text1"/>
              </w:rPr>
            </w:pPr>
          </w:p>
          <w:p w14:paraId="6CE758F7" w14:textId="7AE3F751" w:rsidR="7AC351A8" w:rsidRDefault="7AC351A8" w:rsidP="7AC351A8">
            <w:pPr>
              <w:rPr>
                <w:rFonts w:ascii="Calibri" w:eastAsia="Calibri" w:hAnsi="Calibri" w:cs="Calibri"/>
                <w:color w:val="000000" w:themeColor="text1"/>
              </w:rPr>
            </w:pPr>
          </w:p>
          <w:p w14:paraId="643DAD0A" w14:textId="42DD1312" w:rsidR="7AC351A8" w:rsidRDefault="7AC351A8" w:rsidP="7AC351A8">
            <w:pPr>
              <w:rPr>
                <w:rFonts w:ascii="Calibri" w:eastAsia="Calibri" w:hAnsi="Calibri" w:cs="Calibri"/>
                <w:color w:val="000000" w:themeColor="text1"/>
              </w:rPr>
            </w:pPr>
          </w:p>
        </w:tc>
      </w:tr>
      <w:tr w:rsidR="7AC351A8" w14:paraId="45F3BDB2" w14:textId="77777777" w:rsidTr="7CCDE30E">
        <w:trPr>
          <w:trHeight w:val="285"/>
        </w:trPr>
        <w:tc>
          <w:tcPr>
            <w:tcW w:w="9000" w:type="dxa"/>
            <w:gridSpan w:val="2"/>
            <w:tcBorders>
              <w:left w:val="single" w:sz="6" w:space="0" w:color="auto"/>
              <w:right w:val="single" w:sz="6" w:space="0" w:color="auto"/>
            </w:tcBorders>
            <w:shd w:val="clear" w:color="auto" w:fill="BFBFBF" w:themeFill="background1" w:themeFillShade="BF"/>
            <w:tcMar>
              <w:left w:w="90" w:type="dxa"/>
              <w:right w:w="90" w:type="dxa"/>
            </w:tcMar>
          </w:tcPr>
          <w:p w14:paraId="6EAE6C43" w14:textId="23C897CB" w:rsidR="7AC351A8" w:rsidRDefault="7AC351A8" w:rsidP="7AC351A8">
            <w:pPr>
              <w:widowControl w:val="0"/>
              <w:jc w:val="center"/>
              <w:rPr>
                <w:rFonts w:ascii="Calibri" w:eastAsia="Calibri" w:hAnsi="Calibri" w:cs="Calibri"/>
                <w:color w:val="000000" w:themeColor="text1"/>
                <w:sz w:val="22"/>
                <w:szCs w:val="22"/>
              </w:rPr>
            </w:pPr>
            <w:r w:rsidRPr="7AC351A8">
              <w:rPr>
                <w:rFonts w:ascii="Calibri" w:eastAsia="Calibri" w:hAnsi="Calibri" w:cs="Calibri"/>
                <w:b/>
                <w:bCs/>
                <w:i/>
                <w:iCs/>
                <w:color w:val="000000" w:themeColor="text1"/>
                <w:sz w:val="22"/>
                <w:szCs w:val="22"/>
                <w:lang w:val="en-GB"/>
              </w:rPr>
              <w:t>Autres informations importantes partagées :</w:t>
            </w:r>
          </w:p>
          <w:p w14:paraId="15633012" w14:textId="2D71E873" w:rsidR="7AC351A8" w:rsidRDefault="7AC351A8" w:rsidP="7AC351A8">
            <w:pPr>
              <w:jc w:val="center"/>
              <w:rPr>
                <w:rFonts w:ascii="Calibri" w:eastAsia="Calibri" w:hAnsi="Calibri" w:cs="Calibri"/>
                <w:color w:val="000000" w:themeColor="text1"/>
                <w:sz w:val="22"/>
                <w:szCs w:val="22"/>
              </w:rPr>
            </w:pPr>
            <w:r w:rsidRPr="7AC351A8">
              <w:rPr>
                <w:rFonts w:ascii="Calibri" w:eastAsia="Calibri" w:hAnsi="Calibri" w:cs="Calibri"/>
                <w:color w:val="000000" w:themeColor="text1"/>
                <w:sz w:val="22"/>
                <w:szCs w:val="22"/>
              </w:rPr>
              <w:t>Cas pratiques importants (par exemple, pratiques, valeurs, visions du monde et politiques spécifiques liées aux peuples autochtones et aux communautés locales), possibilités de collaboration, recommandations, défis, etc.</w:t>
            </w:r>
          </w:p>
        </w:tc>
      </w:tr>
      <w:tr w:rsidR="7AC351A8" w14:paraId="7331B751" w14:textId="77777777" w:rsidTr="7CCDE30E">
        <w:trPr>
          <w:trHeight w:val="285"/>
        </w:trPr>
        <w:tc>
          <w:tcPr>
            <w:tcW w:w="9000" w:type="dxa"/>
            <w:gridSpan w:val="2"/>
            <w:tcBorders>
              <w:left w:val="single" w:sz="6" w:space="0" w:color="auto"/>
              <w:bottom w:val="single" w:sz="6" w:space="0" w:color="auto"/>
              <w:right w:val="single" w:sz="6" w:space="0" w:color="auto"/>
            </w:tcBorders>
            <w:shd w:val="clear" w:color="auto" w:fill="FFFFFF" w:themeFill="background1"/>
            <w:tcMar>
              <w:left w:w="90" w:type="dxa"/>
              <w:right w:w="90" w:type="dxa"/>
            </w:tcMar>
          </w:tcPr>
          <w:p w14:paraId="472EA752" w14:textId="33FE2212" w:rsidR="7AC351A8" w:rsidRDefault="7AC351A8" w:rsidP="7AC351A8">
            <w:pPr>
              <w:rPr>
                <w:rFonts w:ascii="Calibri" w:eastAsia="Calibri" w:hAnsi="Calibri" w:cs="Calibri"/>
                <w:color w:val="000000" w:themeColor="text1"/>
                <w:sz w:val="22"/>
                <w:szCs w:val="22"/>
              </w:rPr>
            </w:pPr>
          </w:p>
          <w:p w14:paraId="62440968" w14:textId="79965382" w:rsidR="7AC351A8" w:rsidRDefault="7AC351A8" w:rsidP="7AC351A8">
            <w:pPr>
              <w:jc w:val="center"/>
              <w:rPr>
                <w:rFonts w:ascii="Calibri" w:eastAsia="Calibri" w:hAnsi="Calibri" w:cs="Calibri"/>
                <w:color w:val="000000" w:themeColor="text1"/>
                <w:sz w:val="22"/>
                <w:szCs w:val="22"/>
              </w:rPr>
            </w:pPr>
          </w:p>
          <w:p w14:paraId="2A0644A2" w14:textId="4245D0AD" w:rsidR="7AC351A8" w:rsidRDefault="7AC351A8" w:rsidP="7AC351A8">
            <w:pPr>
              <w:jc w:val="center"/>
              <w:rPr>
                <w:rFonts w:ascii="Calibri" w:eastAsia="Calibri" w:hAnsi="Calibri" w:cs="Calibri"/>
                <w:color w:val="000000" w:themeColor="text1"/>
                <w:sz w:val="22"/>
                <w:szCs w:val="22"/>
              </w:rPr>
            </w:pPr>
          </w:p>
          <w:p w14:paraId="4EDF71B4" w14:textId="33D38C05" w:rsidR="7AC351A8" w:rsidRDefault="7AC351A8" w:rsidP="7AC351A8">
            <w:pPr>
              <w:jc w:val="center"/>
              <w:rPr>
                <w:rFonts w:ascii="Calibri" w:eastAsia="Calibri" w:hAnsi="Calibri" w:cs="Calibri"/>
                <w:color w:val="000000" w:themeColor="text1"/>
                <w:sz w:val="22"/>
                <w:szCs w:val="22"/>
              </w:rPr>
            </w:pPr>
          </w:p>
          <w:p w14:paraId="32DC3184" w14:textId="5268FA84" w:rsidR="7AC351A8" w:rsidRDefault="7AC351A8" w:rsidP="7AC351A8">
            <w:pPr>
              <w:jc w:val="center"/>
              <w:rPr>
                <w:rFonts w:ascii="Calibri" w:eastAsia="Calibri" w:hAnsi="Calibri" w:cs="Calibri"/>
                <w:color w:val="000000" w:themeColor="text1"/>
                <w:sz w:val="22"/>
                <w:szCs w:val="22"/>
              </w:rPr>
            </w:pPr>
          </w:p>
          <w:p w14:paraId="527CA3E9" w14:textId="3D9C97B1" w:rsidR="7AC351A8" w:rsidRDefault="7AC351A8" w:rsidP="7AC351A8">
            <w:pPr>
              <w:jc w:val="center"/>
              <w:rPr>
                <w:rFonts w:ascii="Calibri" w:eastAsia="Calibri" w:hAnsi="Calibri" w:cs="Calibri"/>
                <w:color w:val="000000" w:themeColor="text1"/>
                <w:sz w:val="22"/>
                <w:szCs w:val="22"/>
              </w:rPr>
            </w:pPr>
          </w:p>
          <w:p w14:paraId="2DBAEAD3" w14:textId="7760FEE6" w:rsidR="7AC351A8" w:rsidRDefault="7AC351A8" w:rsidP="7AC351A8">
            <w:pPr>
              <w:jc w:val="center"/>
              <w:rPr>
                <w:rFonts w:ascii="Calibri" w:eastAsia="Calibri" w:hAnsi="Calibri" w:cs="Calibri"/>
                <w:color w:val="000000" w:themeColor="text1"/>
                <w:sz w:val="22"/>
                <w:szCs w:val="22"/>
              </w:rPr>
            </w:pPr>
          </w:p>
          <w:p w14:paraId="05BDB800" w14:textId="569C4925" w:rsidR="7AC351A8" w:rsidRDefault="7AC351A8" w:rsidP="7AC351A8">
            <w:pPr>
              <w:jc w:val="center"/>
              <w:rPr>
                <w:rFonts w:ascii="Calibri" w:eastAsia="Calibri" w:hAnsi="Calibri" w:cs="Calibri"/>
                <w:color w:val="000000" w:themeColor="text1"/>
                <w:sz w:val="22"/>
                <w:szCs w:val="22"/>
              </w:rPr>
            </w:pPr>
          </w:p>
          <w:p w14:paraId="2F2AD59C" w14:textId="2371DDFD" w:rsidR="7AC351A8" w:rsidRDefault="7AC351A8" w:rsidP="7AC351A8">
            <w:pPr>
              <w:jc w:val="center"/>
              <w:rPr>
                <w:rFonts w:ascii="Calibri" w:eastAsia="Calibri" w:hAnsi="Calibri" w:cs="Calibri"/>
                <w:color w:val="000000" w:themeColor="text1"/>
                <w:sz w:val="22"/>
                <w:szCs w:val="22"/>
              </w:rPr>
            </w:pPr>
          </w:p>
        </w:tc>
      </w:tr>
    </w:tbl>
    <w:p w14:paraId="2D978194" w14:textId="18AF2AE0" w:rsidR="00AE1501" w:rsidRDefault="00AE1501" w:rsidP="380280F8">
      <w:pPr>
        <w:tabs>
          <w:tab w:val="left" w:pos="5402"/>
        </w:tabs>
        <w:spacing w:after="0" w:line="240" w:lineRule="auto"/>
        <w:rPr>
          <w:rFonts w:ascii="Calibri" w:eastAsia="Calibri" w:hAnsi="Calibri" w:cs="Calibri"/>
          <w:color w:val="000000" w:themeColor="text1"/>
          <w:sz w:val="22"/>
          <w:szCs w:val="22"/>
        </w:rPr>
      </w:pPr>
    </w:p>
    <w:p w14:paraId="1FEC5B5C" w14:textId="6EA3DA3A" w:rsidR="7AC351A8" w:rsidRDefault="7AC351A8" w:rsidP="7AC351A8">
      <w:pPr>
        <w:tabs>
          <w:tab w:val="left" w:pos="5402"/>
        </w:tabs>
        <w:spacing w:after="0" w:line="240" w:lineRule="auto"/>
        <w:rPr>
          <w:rFonts w:ascii="Calibri" w:eastAsia="Calibri" w:hAnsi="Calibri" w:cs="Calibri"/>
          <w:color w:val="000000" w:themeColor="text1"/>
          <w:sz w:val="22"/>
          <w:szCs w:val="22"/>
        </w:rPr>
      </w:pPr>
    </w:p>
    <w:sectPr w:rsidR="7AC351A8">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55ED7" w14:textId="77777777" w:rsidR="00674159" w:rsidRDefault="00674159" w:rsidP="00E8770E">
      <w:pPr>
        <w:spacing w:after="0" w:line="240" w:lineRule="auto"/>
      </w:pPr>
      <w:r>
        <w:separator/>
      </w:r>
    </w:p>
  </w:endnote>
  <w:endnote w:type="continuationSeparator" w:id="0">
    <w:p w14:paraId="57E1E62A" w14:textId="77777777" w:rsidR="00674159" w:rsidRDefault="00674159" w:rsidP="00E877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Aptos">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327DE" w14:textId="77777777" w:rsidR="004E024C" w:rsidRDefault="004E02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F3340" w14:textId="77777777" w:rsidR="004E024C" w:rsidRDefault="004E02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D3812" w14:textId="77777777" w:rsidR="004E024C" w:rsidRDefault="004E02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0AB33" w14:textId="77777777" w:rsidR="00674159" w:rsidRDefault="00674159" w:rsidP="00E8770E">
      <w:pPr>
        <w:spacing w:after="0" w:line="240" w:lineRule="auto"/>
      </w:pPr>
      <w:r>
        <w:separator/>
      </w:r>
    </w:p>
  </w:footnote>
  <w:footnote w:type="continuationSeparator" w:id="0">
    <w:p w14:paraId="737F596D" w14:textId="77777777" w:rsidR="00674159" w:rsidRDefault="00674159" w:rsidP="00E877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85024" w14:textId="451084E6" w:rsidR="004E024C" w:rsidRDefault="004E024C">
    <w:pPr>
      <w:pStyle w:val="Header"/>
    </w:pPr>
    <w:r w:rsidRPr="008E00AB">
      <w:rPr>
        <w:noProof/>
      </w:rPr>
    </w:r>
    <w:r w:rsidR="004E024C" w:rsidRPr="008E00AB">
      <w:rPr>
        <w:noProof/>
      </w:rPr>
      <w:pict w14:anchorId="25C752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210275" o:spid="_x0000_s1026" type="#_x0000_t136" alt="" style="position:absolute;margin-left:0;margin-top:0;width:458.85pt;height:200.75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C177D" w14:textId="6650D8F7" w:rsidR="004E024C" w:rsidRDefault="004E024C">
    <w:pPr>
      <w:pStyle w:val="Header"/>
    </w:pPr>
    <w:r w:rsidRPr="00017F75">
      <w:rPr>
        <w:noProof/>
      </w:rPr>
    </w:r>
    <w:r w:rsidR="004E024C" w:rsidRPr="00017F75">
      <w:rPr>
        <w:noProof/>
      </w:rPr>
      <w:pict w14:anchorId="46A067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210276" o:spid="_x0000_s1026" type="#_x0000_t136" alt="" style="position:absolute;margin-left:0;margin-top:0;width:458.85pt;height:200.75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46117" w14:textId="4DBB9BFB" w:rsidR="004E024C" w:rsidRDefault="004E024C">
    <w:pPr>
      <w:pStyle w:val="Header"/>
    </w:pPr>
    <w:r w:rsidRPr="00F15EDF">
      <w:rPr>
        <w:noProof/>
      </w:rPr>
    </w:r>
    <w:r w:rsidR="004E024C" w:rsidRPr="00F15EDF">
      <w:rPr>
        <w:noProof/>
      </w:rPr>
      <w:pict w14:anchorId="315BBB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210274" o:spid="_x0000_s1026" type="#_x0000_t136" alt="" style="position:absolute;margin-left:0;margin-top:0;width:458.85pt;height:200.75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FD56C"/>
    <w:multiLevelType w:val="hybridMultilevel"/>
    <w:tmpl w:val="F12CC53C"/>
    <w:lvl w:ilvl="0" w:tplc="464E9F7E">
      <w:start w:val="1"/>
      <w:numFmt w:val="decimal"/>
      <w:lvlText w:val="%1."/>
      <w:lvlJc w:val="left"/>
      <w:pPr>
        <w:ind w:left="720" w:hanging="360"/>
      </w:pPr>
    </w:lvl>
    <w:lvl w:ilvl="1" w:tplc="2A820B12">
      <w:start w:val="1"/>
      <w:numFmt w:val="lowerLetter"/>
      <w:lvlText w:val="%2."/>
      <w:lvlJc w:val="left"/>
      <w:pPr>
        <w:ind w:left="1440" w:hanging="360"/>
      </w:pPr>
    </w:lvl>
    <w:lvl w:ilvl="2" w:tplc="FB76999E">
      <w:start w:val="1"/>
      <w:numFmt w:val="lowerRoman"/>
      <w:lvlText w:val="%3."/>
      <w:lvlJc w:val="right"/>
      <w:pPr>
        <w:ind w:left="2160" w:hanging="180"/>
      </w:pPr>
    </w:lvl>
    <w:lvl w:ilvl="3" w:tplc="B282C17A">
      <w:start w:val="1"/>
      <w:numFmt w:val="decimal"/>
      <w:lvlText w:val="%4."/>
      <w:lvlJc w:val="left"/>
      <w:pPr>
        <w:ind w:left="2880" w:hanging="360"/>
      </w:pPr>
    </w:lvl>
    <w:lvl w:ilvl="4" w:tplc="FF20F994">
      <w:start w:val="1"/>
      <w:numFmt w:val="lowerLetter"/>
      <w:lvlText w:val="%5."/>
      <w:lvlJc w:val="left"/>
      <w:pPr>
        <w:ind w:left="3600" w:hanging="360"/>
      </w:pPr>
    </w:lvl>
    <w:lvl w:ilvl="5" w:tplc="6316E026">
      <w:start w:val="1"/>
      <w:numFmt w:val="lowerRoman"/>
      <w:lvlText w:val="%6."/>
      <w:lvlJc w:val="right"/>
      <w:pPr>
        <w:ind w:left="4320" w:hanging="180"/>
      </w:pPr>
    </w:lvl>
    <w:lvl w:ilvl="6" w:tplc="9386EFBA">
      <w:start w:val="1"/>
      <w:numFmt w:val="decimal"/>
      <w:lvlText w:val="%7."/>
      <w:lvlJc w:val="left"/>
      <w:pPr>
        <w:ind w:left="5040" w:hanging="360"/>
      </w:pPr>
    </w:lvl>
    <w:lvl w:ilvl="7" w:tplc="56DA5654">
      <w:start w:val="1"/>
      <w:numFmt w:val="lowerLetter"/>
      <w:lvlText w:val="%8."/>
      <w:lvlJc w:val="left"/>
      <w:pPr>
        <w:ind w:left="5760" w:hanging="360"/>
      </w:pPr>
    </w:lvl>
    <w:lvl w:ilvl="8" w:tplc="6D76C902">
      <w:start w:val="1"/>
      <w:numFmt w:val="lowerRoman"/>
      <w:lvlText w:val="%9."/>
      <w:lvlJc w:val="right"/>
      <w:pPr>
        <w:ind w:left="6480" w:hanging="180"/>
      </w:pPr>
    </w:lvl>
  </w:abstractNum>
  <w:abstractNum w:abstractNumId="1" w15:restartNumberingAfterBreak="0">
    <w:nsid w:val="19C24D9A"/>
    <w:multiLevelType w:val="hybridMultilevel"/>
    <w:tmpl w:val="3126EA92"/>
    <w:lvl w:ilvl="0" w:tplc="D4CC221A">
      <w:start w:val="1"/>
      <w:numFmt w:val="decimal"/>
      <w:lvlText w:val="%1."/>
      <w:lvlJc w:val="left"/>
      <w:pPr>
        <w:ind w:left="720" w:hanging="360"/>
      </w:pPr>
      <w:rPr>
        <w:rFonts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1240CA7"/>
    <w:multiLevelType w:val="hybridMultilevel"/>
    <w:tmpl w:val="F12CC53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3A08B0FF"/>
    <w:multiLevelType w:val="hybridMultilevel"/>
    <w:tmpl w:val="66729996"/>
    <w:lvl w:ilvl="0" w:tplc="8F529E5C">
      <w:start w:val="1"/>
      <w:numFmt w:val="decimal"/>
      <w:lvlText w:val="%1."/>
      <w:lvlJc w:val="left"/>
      <w:pPr>
        <w:ind w:left="720" w:hanging="360"/>
      </w:pPr>
    </w:lvl>
    <w:lvl w:ilvl="1" w:tplc="DBD2C4B0">
      <w:start w:val="1"/>
      <w:numFmt w:val="lowerLetter"/>
      <w:lvlText w:val="%2."/>
      <w:lvlJc w:val="left"/>
      <w:pPr>
        <w:ind w:left="1440" w:hanging="360"/>
      </w:pPr>
    </w:lvl>
    <w:lvl w:ilvl="2" w:tplc="3738B1D6">
      <w:start w:val="1"/>
      <w:numFmt w:val="lowerRoman"/>
      <w:lvlText w:val="%3."/>
      <w:lvlJc w:val="right"/>
      <w:pPr>
        <w:ind w:left="2160" w:hanging="180"/>
      </w:pPr>
    </w:lvl>
    <w:lvl w:ilvl="3" w:tplc="16760D8C">
      <w:start w:val="1"/>
      <w:numFmt w:val="decimal"/>
      <w:lvlText w:val="%4."/>
      <w:lvlJc w:val="left"/>
      <w:pPr>
        <w:ind w:left="2880" w:hanging="360"/>
      </w:pPr>
    </w:lvl>
    <w:lvl w:ilvl="4" w:tplc="304ACEB8">
      <w:start w:val="1"/>
      <w:numFmt w:val="lowerLetter"/>
      <w:lvlText w:val="%5."/>
      <w:lvlJc w:val="left"/>
      <w:pPr>
        <w:ind w:left="3600" w:hanging="360"/>
      </w:pPr>
    </w:lvl>
    <w:lvl w:ilvl="5" w:tplc="295653E6">
      <w:start w:val="1"/>
      <w:numFmt w:val="lowerRoman"/>
      <w:lvlText w:val="%6."/>
      <w:lvlJc w:val="right"/>
      <w:pPr>
        <w:ind w:left="4320" w:hanging="180"/>
      </w:pPr>
    </w:lvl>
    <w:lvl w:ilvl="6" w:tplc="2D6E3A54">
      <w:start w:val="1"/>
      <w:numFmt w:val="decimal"/>
      <w:lvlText w:val="%7."/>
      <w:lvlJc w:val="left"/>
      <w:pPr>
        <w:ind w:left="5040" w:hanging="360"/>
      </w:pPr>
    </w:lvl>
    <w:lvl w:ilvl="7" w:tplc="09F2E4B6">
      <w:start w:val="1"/>
      <w:numFmt w:val="lowerLetter"/>
      <w:lvlText w:val="%8."/>
      <w:lvlJc w:val="left"/>
      <w:pPr>
        <w:ind w:left="5760" w:hanging="360"/>
      </w:pPr>
    </w:lvl>
    <w:lvl w:ilvl="8" w:tplc="CE648C8A">
      <w:start w:val="1"/>
      <w:numFmt w:val="lowerRoman"/>
      <w:lvlText w:val="%9."/>
      <w:lvlJc w:val="right"/>
      <w:pPr>
        <w:ind w:left="6480" w:hanging="180"/>
      </w:pPr>
    </w:lvl>
  </w:abstractNum>
  <w:abstractNum w:abstractNumId="4" w15:restartNumberingAfterBreak="0">
    <w:nsid w:val="40A3B718"/>
    <w:multiLevelType w:val="hybridMultilevel"/>
    <w:tmpl w:val="989AC2A8"/>
    <w:lvl w:ilvl="0" w:tplc="28663BF8">
      <w:start w:val="1"/>
      <w:numFmt w:val="decimal"/>
      <w:lvlText w:val="%1."/>
      <w:lvlJc w:val="left"/>
      <w:pPr>
        <w:ind w:left="720" w:hanging="360"/>
      </w:pPr>
    </w:lvl>
    <w:lvl w:ilvl="1" w:tplc="FA38D91E">
      <w:start w:val="1"/>
      <w:numFmt w:val="lowerLetter"/>
      <w:lvlText w:val="%2."/>
      <w:lvlJc w:val="left"/>
      <w:pPr>
        <w:ind w:left="1440" w:hanging="360"/>
      </w:pPr>
    </w:lvl>
    <w:lvl w:ilvl="2" w:tplc="E8E4FFE4">
      <w:start w:val="1"/>
      <w:numFmt w:val="lowerRoman"/>
      <w:lvlText w:val="%3."/>
      <w:lvlJc w:val="right"/>
      <w:pPr>
        <w:ind w:left="2160" w:hanging="180"/>
      </w:pPr>
    </w:lvl>
    <w:lvl w:ilvl="3" w:tplc="7486D0B2">
      <w:start w:val="1"/>
      <w:numFmt w:val="decimal"/>
      <w:lvlText w:val="%4."/>
      <w:lvlJc w:val="left"/>
      <w:pPr>
        <w:ind w:left="2880" w:hanging="360"/>
      </w:pPr>
    </w:lvl>
    <w:lvl w:ilvl="4" w:tplc="C8609094">
      <w:start w:val="1"/>
      <w:numFmt w:val="lowerLetter"/>
      <w:lvlText w:val="%5."/>
      <w:lvlJc w:val="left"/>
      <w:pPr>
        <w:ind w:left="3600" w:hanging="360"/>
      </w:pPr>
    </w:lvl>
    <w:lvl w:ilvl="5" w:tplc="13086776">
      <w:start w:val="1"/>
      <w:numFmt w:val="lowerRoman"/>
      <w:lvlText w:val="%6."/>
      <w:lvlJc w:val="right"/>
      <w:pPr>
        <w:ind w:left="4320" w:hanging="180"/>
      </w:pPr>
    </w:lvl>
    <w:lvl w:ilvl="6" w:tplc="B8648352">
      <w:start w:val="1"/>
      <w:numFmt w:val="decimal"/>
      <w:lvlText w:val="%7."/>
      <w:lvlJc w:val="left"/>
      <w:pPr>
        <w:ind w:left="5040" w:hanging="360"/>
      </w:pPr>
    </w:lvl>
    <w:lvl w:ilvl="7" w:tplc="461056A4">
      <w:start w:val="1"/>
      <w:numFmt w:val="lowerLetter"/>
      <w:lvlText w:val="%8."/>
      <w:lvlJc w:val="left"/>
      <w:pPr>
        <w:ind w:left="5760" w:hanging="360"/>
      </w:pPr>
    </w:lvl>
    <w:lvl w:ilvl="8" w:tplc="2A5C9494">
      <w:start w:val="1"/>
      <w:numFmt w:val="lowerRoman"/>
      <w:lvlText w:val="%9."/>
      <w:lvlJc w:val="right"/>
      <w:pPr>
        <w:ind w:left="6480" w:hanging="180"/>
      </w:pPr>
    </w:lvl>
  </w:abstractNum>
  <w:abstractNum w:abstractNumId="5" w15:restartNumberingAfterBreak="0">
    <w:nsid w:val="46FAF871"/>
    <w:multiLevelType w:val="hybridMultilevel"/>
    <w:tmpl w:val="439291A0"/>
    <w:lvl w:ilvl="0" w:tplc="4C908424">
      <w:start w:val="1"/>
      <w:numFmt w:val="decimal"/>
      <w:lvlText w:val="%1."/>
      <w:lvlJc w:val="left"/>
      <w:pPr>
        <w:ind w:left="720" w:hanging="360"/>
      </w:pPr>
    </w:lvl>
    <w:lvl w:ilvl="1" w:tplc="E826B242">
      <w:start w:val="1"/>
      <w:numFmt w:val="lowerLetter"/>
      <w:lvlText w:val="%2."/>
      <w:lvlJc w:val="left"/>
      <w:pPr>
        <w:ind w:left="1440" w:hanging="360"/>
      </w:pPr>
    </w:lvl>
    <w:lvl w:ilvl="2" w:tplc="1DE66582">
      <w:start w:val="1"/>
      <w:numFmt w:val="lowerRoman"/>
      <w:lvlText w:val="%3."/>
      <w:lvlJc w:val="right"/>
      <w:pPr>
        <w:ind w:left="2160" w:hanging="180"/>
      </w:pPr>
    </w:lvl>
    <w:lvl w:ilvl="3" w:tplc="8BCEF4A8">
      <w:start w:val="1"/>
      <w:numFmt w:val="decimal"/>
      <w:lvlText w:val="%4."/>
      <w:lvlJc w:val="left"/>
      <w:pPr>
        <w:ind w:left="2880" w:hanging="360"/>
      </w:pPr>
    </w:lvl>
    <w:lvl w:ilvl="4" w:tplc="84041870">
      <w:start w:val="1"/>
      <w:numFmt w:val="lowerLetter"/>
      <w:lvlText w:val="%5."/>
      <w:lvlJc w:val="left"/>
      <w:pPr>
        <w:ind w:left="3600" w:hanging="360"/>
      </w:pPr>
    </w:lvl>
    <w:lvl w:ilvl="5" w:tplc="FD3EF6AE">
      <w:start w:val="1"/>
      <w:numFmt w:val="lowerRoman"/>
      <w:lvlText w:val="%6."/>
      <w:lvlJc w:val="right"/>
      <w:pPr>
        <w:ind w:left="4320" w:hanging="180"/>
      </w:pPr>
    </w:lvl>
    <w:lvl w:ilvl="6" w:tplc="308CFB84">
      <w:start w:val="1"/>
      <w:numFmt w:val="decimal"/>
      <w:lvlText w:val="%7."/>
      <w:lvlJc w:val="left"/>
      <w:pPr>
        <w:ind w:left="5040" w:hanging="360"/>
      </w:pPr>
    </w:lvl>
    <w:lvl w:ilvl="7" w:tplc="B2B67A2E">
      <w:start w:val="1"/>
      <w:numFmt w:val="lowerLetter"/>
      <w:lvlText w:val="%8."/>
      <w:lvlJc w:val="left"/>
      <w:pPr>
        <w:ind w:left="5760" w:hanging="360"/>
      </w:pPr>
    </w:lvl>
    <w:lvl w:ilvl="8" w:tplc="94D67A5E">
      <w:start w:val="1"/>
      <w:numFmt w:val="lowerRoman"/>
      <w:lvlText w:val="%9."/>
      <w:lvlJc w:val="right"/>
      <w:pPr>
        <w:ind w:left="6480" w:hanging="180"/>
      </w:pPr>
    </w:lvl>
  </w:abstractNum>
  <w:abstractNum w:abstractNumId="6" w15:restartNumberingAfterBreak="0">
    <w:nsid w:val="472DA2E5"/>
    <w:multiLevelType w:val="hybridMultilevel"/>
    <w:tmpl w:val="3F76E1FE"/>
    <w:lvl w:ilvl="0" w:tplc="884AF4D6">
      <w:start w:val="1"/>
      <w:numFmt w:val="decimal"/>
      <w:lvlText w:val="%1."/>
      <w:lvlJc w:val="left"/>
      <w:pPr>
        <w:ind w:left="720" w:hanging="360"/>
      </w:pPr>
      <w:rPr>
        <w:rFonts w:ascii="Calibri" w:hAnsi="Calibri" w:hint="default"/>
      </w:rPr>
    </w:lvl>
    <w:lvl w:ilvl="1" w:tplc="80E8C340">
      <w:start w:val="1"/>
      <w:numFmt w:val="lowerLetter"/>
      <w:lvlText w:val="%2."/>
      <w:lvlJc w:val="left"/>
      <w:pPr>
        <w:ind w:left="1440" w:hanging="360"/>
      </w:pPr>
    </w:lvl>
    <w:lvl w:ilvl="2" w:tplc="E62A9772">
      <w:start w:val="1"/>
      <w:numFmt w:val="lowerRoman"/>
      <w:lvlText w:val="%3."/>
      <w:lvlJc w:val="right"/>
      <w:pPr>
        <w:ind w:left="2160" w:hanging="180"/>
      </w:pPr>
    </w:lvl>
    <w:lvl w:ilvl="3" w:tplc="914C87CE">
      <w:start w:val="1"/>
      <w:numFmt w:val="decimal"/>
      <w:lvlText w:val="%4."/>
      <w:lvlJc w:val="left"/>
      <w:pPr>
        <w:ind w:left="2880" w:hanging="360"/>
      </w:pPr>
    </w:lvl>
    <w:lvl w:ilvl="4" w:tplc="929600DA">
      <w:start w:val="1"/>
      <w:numFmt w:val="lowerLetter"/>
      <w:lvlText w:val="%5."/>
      <w:lvlJc w:val="left"/>
      <w:pPr>
        <w:ind w:left="3600" w:hanging="360"/>
      </w:pPr>
    </w:lvl>
    <w:lvl w:ilvl="5" w:tplc="E536E070">
      <w:start w:val="1"/>
      <w:numFmt w:val="lowerRoman"/>
      <w:lvlText w:val="%6."/>
      <w:lvlJc w:val="right"/>
      <w:pPr>
        <w:ind w:left="4320" w:hanging="180"/>
      </w:pPr>
    </w:lvl>
    <w:lvl w:ilvl="6" w:tplc="CD5282BE">
      <w:start w:val="1"/>
      <w:numFmt w:val="decimal"/>
      <w:lvlText w:val="%7."/>
      <w:lvlJc w:val="left"/>
      <w:pPr>
        <w:ind w:left="5040" w:hanging="360"/>
      </w:pPr>
    </w:lvl>
    <w:lvl w:ilvl="7" w:tplc="5304336C">
      <w:start w:val="1"/>
      <w:numFmt w:val="lowerLetter"/>
      <w:lvlText w:val="%8."/>
      <w:lvlJc w:val="left"/>
      <w:pPr>
        <w:ind w:left="5760" w:hanging="360"/>
      </w:pPr>
    </w:lvl>
    <w:lvl w:ilvl="8" w:tplc="11020106">
      <w:start w:val="1"/>
      <w:numFmt w:val="lowerRoman"/>
      <w:lvlText w:val="%9."/>
      <w:lvlJc w:val="right"/>
      <w:pPr>
        <w:ind w:left="6480" w:hanging="180"/>
      </w:pPr>
    </w:lvl>
  </w:abstractNum>
  <w:abstractNum w:abstractNumId="7" w15:restartNumberingAfterBreak="0">
    <w:nsid w:val="57924C34"/>
    <w:multiLevelType w:val="hybridMultilevel"/>
    <w:tmpl w:val="6D94235E"/>
    <w:lvl w:ilvl="0" w:tplc="2A1496C6">
      <w:start w:val="1"/>
      <w:numFmt w:val="bullet"/>
      <w:lvlText w:val="•"/>
      <w:lvlJc w:val="left"/>
      <w:pPr>
        <w:tabs>
          <w:tab w:val="num" w:pos="720"/>
        </w:tabs>
        <w:ind w:left="720" w:hanging="360"/>
      </w:pPr>
      <w:rPr>
        <w:rFonts w:ascii="Arial" w:hAnsi="Arial" w:hint="default"/>
      </w:rPr>
    </w:lvl>
    <w:lvl w:ilvl="1" w:tplc="BCD2528E" w:tentative="1">
      <w:start w:val="1"/>
      <w:numFmt w:val="bullet"/>
      <w:lvlText w:val="•"/>
      <w:lvlJc w:val="left"/>
      <w:pPr>
        <w:tabs>
          <w:tab w:val="num" w:pos="1440"/>
        </w:tabs>
        <w:ind w:left="1440" w:hanging="360"/>
      </w:pPr>
      <w:rPr>
        <w:rFonts w:ascii="Arial" w:hAnsi="Arial" w:hint="default"/>
      </w:rPr>
    </w:lvl>
    <w:lvl w:ilvl="2" w:tplc="A648C188" w:tentative="1">
      <w:start w:val="1"/>
      <w:numFmt w:val="bullet"/>
      <w:lvlText w:val="•"/>
      <w:lvlJc w:val="left"/>
      <w:pPr>
        <w:tabs>
          <w:tab w:val="num" w:pos="2160"/>
        </w:tabs>
        <w:ind w:left="2160" w:hanging="360"/>
      </w:pPr>
      <w:rPr>
        <w:rFonts w:ascii="Arial" w:hAnsi="Arial" w:hint="default"/>
      </w:rPr>
    </w:lvl>
    <w:lvl w:ilvl="3" w:tplc="34805F70" w:tentative="1">
      <w:start w:val="1"/>
      <w:numFmt w:val="bullet"/>
      <w:lvlText w:val="•"/>
      <w:lvlJc w:val="left"/>
      <w:pPr>
        <w:tabs>
          <w:tab w:val="num" w:pos="2880"/>
        </w:tabs>
        <w:ind w:left="2880" w:hanging="360"/>
      </w:pPr>
      <w:rPr>
        <w:rFonts w:ascii="Arial" w:hAnsi="Arial" w:hint="default"/>
      </w:rPr>
    </w:lvl>
    <w:lvl w:ilvl="4" w:tplc="C45C9F60" w:tentative="1">
      <w:start w:val="1"/>
      <w:numFmt w:val="bullet"/>
      <w:lvlText w:val="•"/>
      <w:lvlJc w:val="left"/>
      <w:pPr>
        <w:tabs>
          <w:tab w:val="num" w:pos="3600"/>
        </w:tabs>
        <w:ind w:left="3600" w:hanging="360"/>
      </w:pPr>
      <w:rPr>
        <w:rFonts w:ascii="Arial" w:hAnsi="Arial" w:hint="default"/>
      </w:rPr>
    </w:lvl>
    <w:lvl w:ilvl="5" w:tplc="CD8E3566" w:tentative="1">
      <w:start w:val="1"/>
      <w:numFmt w:val="bullet"/>
      <w:lvlText w:val="•"/>
      <w:lvlJc w:val="left"/>
      <w:pPr>
        <w:tabs>
          <w:tab w:val="num" w:pos="4320"/>
        </w:tabs>
        <w:ind w:left="4320" w:hanging="360"/>
      </w:pPr>
      <w:rPr>
        <w:rFonts w:ascii="Arial" w:hAnsi="Arial" w:hint="default"/>
      </w:rPr>
    </w:lvl>
    <w:lvl w:ilvl="6" w:tplc="07AC9FB8" w:tentative="1">
      <w:start w:val="1"/>
      <w:numFmt w:val="bullet"/>
      <w:lvlText w:val="•"/>
      <w:lvlJc w:val="left"/>
      <w:pPr>
        <w:tabs>
          <w:tab w:val="num" w:pos="5040"/>
        </w:tabs>
        <w:ind w:left="5040" w:hanging="360"/>
      </w:pPr>
      <w:rPr>
        <w:rFonts w:ascii="Arial" w:hAnsi="Arial" w:hint="default"/>
      </w:rPr>
    </w:lvl>
    <w:lvl w:ilvl="7" w:tplc="F058FFEA" w:tentative="1">
      <w:start w:val="1"/>
      <w:numFmt w:val="bullet"/>
      <w:lvlText w:val="•"/>
      <w:lvlJc w:val="left"/>
      <w:pPr>
        <w:tabs>
          <w:tab w:val="num" w:pos="5760"/>
        </w:tabs>
        <w:ind w:left="5760" w:hanging="360"/>
      </w:pPr>
      <w:rPr>
        <w:rFonts w:ascii="Arial" w:hAnsi="Arial" w:hint="default"/>
      </w:rPr>
    </w:lvl>
    <w:lvl w:ilvl="8" w:tplc="4764523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B43724A"/>
    <w:multiLevelType w:val="hybridMultilevel"/>
    <w:tmpl w:val="F12CC53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68945442"/>
    <w:multiLevelType w:val="hybridMultilevel"/>
    <w:tmpl w:val="FB06C994"/>
    <w:lvl w:ilvl="0" w:tplc="D4CC221A">
      <w:start w:val="1"/>
      <w:numFmt w:val="decimal"/>
      <w:lvlText w:val="%1."/>
      <w:lvlJc w:val="left"/>
      <w:pPr>
        <w:ind w:left="720" w:hanging="360"/>
      </w:pPr>
    </w:lvl>
    <w:lvl w:ilvl="1" w:tplc="A02662F6">
      <w:start w:val="1"/>
      <w:numFmt w:val="lowerLetter"/>
      <w:lvlText w:val="%2."/>
      <w:lvlJc w:val="left"/>
      <w:pPr>
        <w:ind w:left="1440" w:hanging="360"/>
      </w:pPr>
    </w:lvl>
    <w:lvl w:ilvl="2" w:tplc="F744898A">
      <w:start w:val="1"/>
      <w:numFmt w:val="lowerRoman"/>
      <w:lvlText w:val="%3."/>
      <w:lvlJc w:val="right"/>
      <w:pPr>
        <w:ind w:left="2160" w:hanging="180"/>
      </w:pPr>
    </w:lvl>
    <w:lvl w:ilvl="3" w:tplc="1E6A3ECA">
      <w:start w:val="1"/>
      <w:numFmt w:val="decimal"/>
      <w:lvlText w:val="%4."/>
      <w:lvlJc w:val="left"/>
      <w:pPr>
        <w:ind w:left="2880" w:hanging="360"/>
      </w:pPr>
    </w:lvl>
    <w:lvl w:ilvl="4" w:tplc="252ECF92">
      <w:start w:val="1"/>
      <w:numFmt w:val="lowerLetter"/>
      <w:lvlText w:val="%5."/>
      <w:lvlJc w:val="left"/>
      <w:pPr>
        <w:ind w:left="3600" w:hanging="360"/>
      </w:pPr>
    </w:lvl>
    <w:lvl w:ilvl="5" w:tplc="AB42724A">
      <w:start w:val="1"/>
      <w:numFmt w:val="lowerRoman"/>
      <w:lvlText w:val="%6."/>
      <w:lvlJc w:val="right"/>
      <w:pPr>
        <w:ind w:left="4320" w:hanging="180"/>
      </w:pPr>
    </w:lvl>
    <w:lvl w:ilvl="6" w:tplc="DBA83AF2">
      <w:start w:val="1"/>
      <w:numFmt w:val="decimal"/>
      <w:lvlText w:val="%7."/>
      <w:lvlJc w:val="left"/>
      <w:pPr>
        <w:ind w:left="5040" w:hanging="360"/>
      </w:pPr>
    </w:lvl>
    <w:lvl w:ilvl="7" w:tplc="D146F904">
      <w:start w:val="1"/>
      <w:numFmt w:val="lowerLetter"/>
      <w:lvlText w:val="%8."/>
      <w:lvlJc w:val="left"/>
      <w:pPr>
        <w:ind w:left="5760" w:hanging="360"/>
      </w:pPr>
    </w:lvl>
    <w:lvl w:ilvl="8" w:tplc="9E9A039C">
      <w:start w:val="1"/>
      <w:numFmt w:val="lowerRoman"/>
      <w:lvlText w:val="%9."/>
      <w:lvlJc w:val="right"/>
      <w:pPr>
        <w:ind w:left="6480" w:hanging="180"/>
      </w:pPr>
    </w:lvl>
  </w:abstractNum>
  <w:abstractNum w:abstractNumId="10" w15:restartNumberingAfterBreak="0">
    <w:nsid w:val="768BCE6C"/>
    <w:multiLevelType w:val="hybridMultilevel"/>
    <w:tmpl w:val="5DFE4380"/>
    <w:lvl w:ilvl="0" w:tplc="FC5040EA">
      <w:start w:val="1"/>
      <w:numFmt w:val="decimal"/>
      <w:lvlText w:val="%1."/>
      <w:lvlJc w:val="left"/>
      <w:pPr>
        <w:ind w:left="720" w:hanging="360"/>
      </w:pPr>
    </w:lvl>
    <w:lvl w:ilvl="1" w:tplc="C28CFD14">
      <w:start w:val="1"/>
      <w:numFmt w:val="lowerLetter"/>
      <w:lvlText w:val="%2."/>
      <w:lvlJc w:val="left"/>
      <w:pPr>
        <w:ind w:left="1440" w:hanging="360"/>
      </w:pPr>
    </w:lvl>
    <w:lvl w:ilvl="2" w:tplc="9C6C4838">
      <w:start w:val="1"/>
      <w:numFmt w:val="lowerRoman"/>
      <w:lvlText w:val="%3."/>
      <w:lvlJc w:val="right"/>
      <w:pPr>
        <w:ind w:left="2160" w:hanging="180"/>
      </w:pPr>
    </w:lvl>
    <w:lvl w:ilvl="3" w:tplc="E482E3A4">
      <w:start w:val="1"/>
      <w:numFmt w:val="decimal"/>
      <w:lvlText w:val="%4."/>
      <w:lvlJc w:val="left"/>
      <w:pPr>
        <w:ind w:left="2880" w:hanging="360"/>
      </w:pPr>
    </w:lvl>
    <w:lvl w:ilvl="4" w:tplc="A29CDF98">
      <w:start w:val="1"/>
      <w:numFmt w:val="lowerLetter"/>
      <w:lvlText w:val="%5."/>
      <w:lvlJc w:val="left"/>
      <w:pPr>
        <w:ind w:left="3600" w:hanging="360"/>
      </w:pPr>
    </w:lvl>
    <w:lvl w:ilvl="5" w:tplc="74D6B86A">
      <w:start w:val="1"/>
      <w:numFmt w:val="lowerRoman"/>
      <w:lvlText w:val="%6."/>
      <w:lvlJc w:val="right"/>
      <w:pPr>
        <w:ind w:left="4320" w:hanging="180"/>
      </w:pPr>
    </w:lvl>
    <w:lvl w:ilvl="6" w:tplc="522013C4">
      <w:start w:val="1"/>
      <w:numFmt w:val="decimal"/>
      <w:lvlText w:val="%7."/>
      <w:lvlJc w:val="left"/>
      <w:pPr>
        <w:ind w:left="5040" w:hanging="360"/>
      </w:pPr>
    </w:lvl>
    <w:lvl w:ilvl="7" w:tplc="B55AF46A">
      <w:start w:val="1"/>
      <w:numFmt w:val="lowerLetter"/>
      <w:lvlText w:val="%8."/>
      <w:lvlJc w:val="left"/>
      <w:pPr>
        <w:ind w:left="5760" w:hanging="360"/>
      </w:pPr>
    </w:lvl>
    <w:lvl w:ilvl="8" w:tplc="4C943E42">
      <w:start w:val="1"/>
      <w:numFmt w:val="lowerRoman"/>
      <w:lvlText w:val="%9."/>
      <w:lvlJc w:val="right"/>
      <w:pPr>
        <w:ind w:left="6480" w:hanging="180"/>
      </w:pPr>
    </w:lvl>
  </w:abstractNum>
  <w:num w:numId="1" w16cid:durableId="1338312405">
    <w:abstractNumId w:val="10"/>
  </w:num>
  <w:num w:numId="2" w16cid:durableId="1618296467">
    <w:abstractNumId w:val="4"/>
  </w:num>
  <w:num w:numId="3" w16cid:durableId="1397976344">
    <w:abstractNumId w:val="6"/>
  </w:num>
  <w:num w:numId="4" w16cid:durableId="1694838286">
    <w:abstractNumId w:val="3"/>
  </w:num>
  <w:num w:numId="5" w16cid:durableId="410081641">
    <w:abstractNumId w:val="9"/>
  </w:num>
  <w:num w:numId="6" w16cid:durableId="1550385321">
    <w:abstractNumId w:val="0"/>
  </w:num>
  <w:num w:numId="7" w16cid:durableId="815150107">
    <w:abstractNumId w:val="5"/>
  </w:num>
  <w:num w:numId="8" w16cid:durableId="944771457">
    <w:abstractNumId w:val="7"/>
  </w:num>
  <w:num w:numId="9" w16cid:durableId="1145658634">
    <w:abstractNumId w:val="1"/>
  </w:num>
  <w:num w:numId="10" w16cid:durableId="1314288241">
    <w:abstractNumId w:val="8"/>
  </w:num>
  <w:num w:numId="11" w16cid:durableId="144208210">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6389965"/>
    <w:rsid w:val="004E024C"/>
    <w:rsid w:val="00674159"/>
    <w:rsid w:val="007B65B1"/>
    <w:rsid w:val="00AE1501"/>
    <w:rsid w:val="00E8770E"/>
    <w:rsid w:val="01DA749F"/>
    <w:rsid w:val="022382AF"/>
    <w:rsid w:val="025F7B1C"/>
    <w:rsid w:val="036B41D6"/>
    <w:rsid w:val="0467E209"/>
    <w:rsid w:val="052D4AE7"/>
    <w:rsid w:val="0544F42E"/>
    <w:rsid w:val="05B830EF"/>
    <w:rsid w:val="05C3AA4E"/>
    <w:rsid w:val="05C7CB85"/>
    <w:rsid w:val="060D3194"/>
    <w:rsid w:val="06724D02"/>
    <w:rsid w:val="070DDDD5"/>
    <w:rsid w:val="0716FAEE"/>
    <w:rsid w:val="07F3BA03"/>
    <w:rsid w:val="086D7E1D"/>
    <w:rsid w:val="086EA59B"/>
    <w:rsid w:val="087616AC"/>
    <w:rsid w:val="08BB7333"/>
    <w:rsid w:val="08C6581F"/>
    <w:rsid w:val="097BB9A6"/>
    <w:rsid w:val="098EDB6B"/>
    <w:rsid w:val="09CF7D4B"/>
    <w:rsid w:val="0A746DF5"/>
    <w:rsid w:val="0BA1A78E"/>
    <w:rsid w:val="0D96E141"/>
    <w:rsid w:val="0E5C4B23"/>
    <w:rsid w:val="0E69FF2A"/>
    <w:rsid w:val="0F061510"/>
    <w:rsid w:val="0F9B21F9"/>
    <w:rsid w:val="0FB115E4"/>
    <w:rsid w:val="100C31ED"/>
    <w:rsid w:val="1030EC6F"/>
    <w:rsid w:val="1033F920"/>
    <w:rsid w:val="10DBA67A"/>
    <w:rsid w:val="10EACE6A"/>
    <w:rsid w:val="119F8A34"/>
    <w:rsid w:val="11F35F98"/>
    <w:rsid w:val="12372C8A"/>
    <w:rsid w:val="13DCB5B1"/>
    <w:rsid w:val="13FC2D99"/>
    <w:rsid w:val="14106993"/>
    <w:rsid w:val="16749828"/>
    <w:rsid w:val="167DFE1F"/>
    <w:rsid w:val="16DDF3CB"/>
    <w:rsid w:val="1797EAF0"/>
    <w:rsid w:val="181E00E4"/>
    <w:rsid w:val="1A671E98"/>
    <w:rsid w:val="1A958B90"/>
    <w:rsid w:val="1BAEF82B"/>
    <w:rsid w:val="1BF42667"/>
    <w:rsid w:val="1C9401C9"/>
    <w:rsid w:val="1CA9D28F"/>
    <w:rsid w:val="1E17AA5F"/>
    <w:rsid w:val="1E2C2E2E"/>
    <w:rsid w:val="1EE7ECB8"/>
    <w:rsid w:val="1F031341"/>
    <w:rsid w:val="1F594C84"/>
    <w:rsid w:val="1F5AC4EF"/>
    <w:rsid w:val="2009BFA8"/>
    <w:rsid w:val="204690CC"/>
    <w:rsid w:val="2254988D"/>
    <w:rsid w:val="229A657E"/>
    <w:rsid w:val="22BA1BC4"/>
    <w:rsid w:val="2388EA9D"/>
    <w:rsid w:val="23AE78E9"/>
    <w:rsid w:val="24CA684F"/>
    <w:rsid w:val="25926FD4"/>
    <w:rsid w:val="260B64FF"/>
    <w:rsid w:val="267D8E04"/>
    <w:rsid w:val="27C60384"/>
    <w:rsid w:val="283E1589"/>
    <w:rsid w:val="2855F80F"/>
    <w:rsid w:val="2949F11A"/>
    <w:rsid w:val="29D9FBC7"/>
    <w:rsid w:val="2A638A97"/>
    <w:rsid w:val="2B88BA34"/>
    <w:rsid w:val="2C55D764"/>
    <w:rsid w:val="2D639D69"/>
    <w:rsid w:val="2D7C949F"/>
    <w:rsid w:val="2D90C264"/>
    <w:rsid w:val="2DC14E86"/>
    <w:rsid w:val="2F320534"/>
    <w:rsid w:val="2FB92741"/>
    <w:rsid w:val="30AE5F0C"/>
    <w:rsid w:val="3195D8B0"/>
    <w:rsid w:val="31BE801D"/>
    <w:rsid w:val="3218931D"/>
    <w:rsid w:val="324E8067"/>
    <w:rsid w:val="3407CEF4"/>
    <w:rsid w:val="3438D40E"/>
    <w:rsid w:val="34629DEA"/>
    <w:rsid w:val="353C5315"/>
    <w:rsid w:val="369E9ACC"/>
    <w:rsid w:val="380280F8"/>
    <w:rsid w:val="3A5DCB66"/>
    <w:rsid w:val="3A70A811"/>
    <w:rsid w:val="3AFA9EB3"/>
    <w:rsid w:val="3C549C69"/>
    <w:rsid w:val="3C5FF2CB"/>
    <w:rsid w:val="3C8AEEC6"/>
    <w:rsid w:val="3CBF3954"/>
    <w:rsid w:val="3CC8495B"/>
    <w:rsid w:val="3DF1D6B3"/>
    <w:rsid w:val="3F163F43"/>
    <w:rsid w:val="3F18AD22"/>
    <w:rsid w:val="3F642BC3"/>
    <w:rsid w:val="3FB122BB"/>
    <w:rsid w:val="41761C20"/>
    <w:rsid w:val="41AD9D6D"/>
    <w:rsid w:val="41B4F42C"/>
    <w:rsid w:val="41BE52C5"/>
    <w:rsid w:val="42CAD921"/>
    <w:rsid w:val="43423F65"/>
    <w:rsid w:val="43E61C40"/>
    <w:rsid w:val="43EAF8BD"/>
    <w:rsid w:val="4530C408"/>
    <w:rsid w:val="45EAB841"/>
    <w:rsid w:val="46389965"/>
    <w:rsid w:val="468CBCDE"/>
    <w:rsid w:val="46FCEC83"/>
    <w:rsid w:val="4757D2EB"/>
    <w:rsid w:val="48460247"/>
    <w:rsid w:val="499A2F52"/>
    <w:rsid w:val="49A9FD0B"/>
    <w:rsid w:val="4BA11FA4"/>
    <w:rsid w:val="4D32F7AE"/>
    <w:rsid w:val="4D453469"/>
    <w:rsid w:val="4EAE2CCC"/>
    <w:rsid w:val="4F6B8AC9"/>
    <w:rsid w:val="4F7279A8"/>
    <w:rsid w:val="51395DF3"/>
    <w:rsid w:val="519527AF"/>
    <w:rsid w:val="523DCCC0"/>
    <w:rsid w:val="52686D19"/>
    <w:rsid w:val="52728610"/>
    <w:rsid w:val="52B0F704"/>
    <w:rsid w:val="52FC6581"/>
    <w:rsid w:val="531B4095"/>
    <w:rsid w:val="53437703"/>
    <w:rsid w:val="5363A6F5"/>
    <w:rsid w:val="54306EF5"/>
    <w:rsid w:val="54A46CAC"/>
    <w:rsid w:val="54DB2F34"/>
    <w:rsid w:val="5521AB01"/>
    <w:rsid w:val="552E1678"/>
    <w:rsid w:val="5545D2C2"/>
    <w:rsid w:val="56711F2C"/>
    <w:rsid w:val="56EC2D27"/>
    <w:rsid w:val="56EFFF47"/>
    <w:rsid w:val="59C62F89"/>
    <w:rsid w:val="5A97A40D"/>
    <w:rsid w:val="5AF4B7B0"/>
    <w:rsid w:val="5B156DBB"/>
    <w:rsid w:val="5C2BEFE4"/>
    <w:rsid w:val="5C76A410"/>
    <w:rsid w:val="5D22EA57"/>
    <w:rsid w:val="5D321432"/>
    <w:rsid w:val="5D4EF6F8"/>
    <w:rsid w:val="5EE16C9A"/>
    <w:rsid w:val="5F3DD162"/>
    <w:rsid w:val="5FA7951A"/>
    <w:rsid w:val="6026389D"/>
    <w:rsid w:val="61221A3D"/>
    <w:rsid w:val="612ECCDB"/>
    <w:rsid w:val="61F18412"/>
    <w:rsid w:val="623C2292"/>
    <w:rsid w:val="62426E8A"/>
    <w:rsid w:val="62579E97"/>
    <w:rsid w:val="62931605"/>
    <w:rsid w:val="6304A5EE"/>
    <w:rsid w:val="6360123D"/>
    <w:rsid w:val="636555FE"/>
    <w:rsid w:val="637D294F"/>
    <w:rsid w:val="65046EC7"/>
    <w:rsid w:val="651C4743"/>
    <w:rsid w:val="65D7876C"/>
    <w:rsid w:val="66381275"/>
    <w:rsid w:val="666622DE"/>
    <w:rsid w:val="66C152FB"/>
    <w:rsid w:val="67A136AB"/>
    <w:rsid w:val="686FAAD1"/>
    <w:rsid w:val="68C175C9"/>
    <w:rsid w:val="6A11A67B"/>
    <w:rsid w:val="6AEF3B81"/>
    <w:rsid w:val="6C955C66"/>
    <w:rsid w:val="6CD630F6"/>
    <w:rsid w:val="6DDF6646"/>
    <w:rsid w:val="6E7ED54E"/>
    <w:rsid w:val="6EDD0D41"/>
    <w:rsid w:val="6EEC5C99"/>
    <w:rsid w:val="711DAF28"/>
    <w:rsid w:val="712D880B"/>
    <w:rsid w:val="71CAB45F"/>
    <w:rsid w:val="721EF3B2"/>
    <w:rsid w:val="7260B9F3"/>
    <w:rsid w:val="72B7705B"/>
    <w:rsid w:val="7302812F"/>
    <w:rsid w:val="733948CE"/>
    <w:rsid w:val="7365BB35"/>
    <w:rsid w:val="7571EF55"/>
    <w:rsid w:val="761BDADE"/>
    <w:rsid w:val="7625C9DC"/>
    <w:rsid w:val="7778C040"/>
    <w:rsid w:val="77C00DFC"/>
    <w:rsid w:val="77C483DE"/>
    <w:rsid w:val="7875EDB6"/>
    <w:rsid w:val="78D99F45"/>
    <w:rsid w:val="78E0D81C"/>
    <w:rsid w:val="7906B4C0"/>
    <w:rsid w:val="791CE681"/>
    <w:rsid w:val="79325022"/>
    <w:rsid w:val="7A5A042A"/>
    <w:rsid w:val="7AC351A8"/>
    <w:rsid w:val="7B2562A4"/>
    <w:rsid w:val="7CABAE9A"/>
    <w:rsid w:val="7CCDE30E"/>
    <w:rsid w:val="7D845445"/>
    <w:rsid w:val="7DCC3C24"/>
    <w:rsid w:val="7DE05F7C"/>
    <w:rsid w:val="7E20E653"/>
    <w:rsid w:val="7E4F2EB0"/>
    <w:rsid w:val="7E659184"/>
    <w:rsid w:val="7EBC4369"/>
    <w:rsid w:val="7F0B831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389965"/>
  <w15:chartTrackingRefBased/>
  <w15:docId w15:val="{3A629119-8510-420B-B4F5-A6A208AFD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NoSpacing">
    <w:name w:val="No Spacing"/>
    <w:uiPriority w:val="1"/>
    <w:qFormat/>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E877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770E"/>
  </w:style>
  <w:style w:type="paragraph" w:styleId="Footer">
    <w:name w:val="footer"/>
    <w:basedOn w:val="Normal"/>
    <w:link w:val="FooterChar"/>
    <w:uiPriority w:val="99"/>
    <w:unhideWhenUsed/>
    <w:rsid w:val="00E877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77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991778">
      <w:bodyDiv w:val="1"/>
      <w:marLeft w:val="0"/>
      <w:marRight w:val="0"/>
      <w:marTop w:val="0"/>
      <w:marBottom w:val="0"/>
      <w:divBdr>
        <w:top w:val="none" w:sz="0" w:space="0" w:color="auto"/>
        <w:left w:val="none" w:sz="0" w:space="0" w:color="auto"/>
        <w:bottom w:val="none" w:sz="0" w:space="0" w:color="auto"/>
        <w:right w:val="none" w:sz="0" w:space="0" w:color="auto"/>
      </w:divBdr>
      <w:divsChild>
        <w:div w:id="46145600">
          <w:marLeft w:val="547"/>
          <w:marRight w:val="0"/>
          <w:marTop w:val="0"/>
          <w:marBottom w:val="40"/>
          <w:divBdr>
            <w:top w:val="none" w:sz="0" w:space="0" w:color="auto"/>
            <w:left w:val="none" w:sz="0" w:space="0" w:color="auto"/>
            <w:bottom w:val="none" w:sz="0" w:space="0" w:color="auto"/>
            <w:right w:val="none" w:sz="0" w:space="0" w:color="auto"/>
          </w:divBdr>
        </w:div>
        <w:div w:id="448596521">
          <w:marLeft w:val="547"/>
          <w:marRight w:val="0"/>
          <w:marTop w:val="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6d06e0a-10ec-4166-b6be-f571e59f2ad8">
      <Terms xmlns="http://schemas.microsoft.com/office/infopath/2007/PartnerControls"/>
    </lcf76f155ced4ddcb4097134ff3c332f>
    <TaxCatchAll xmlns="1829e0bb-752b-41d1-afe6-cd432e54ce8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9d8c265a-5436-43a7-80c1-713d2827ffde"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C03C8BCB809EBC4BA9E7796F27828ADE" ma:contentTypeVersion="15" ma:contentTypeDescription="Create a new document." ma:contentTypeScope="" ma:versionID="441ebde5b9e3d16aa99d9908d0dbf004">
  <xsd:schema xmlns:xsd="http://www.w3.org/2001/XMLSchema" xmlns:xs="http://www.w3.org/2001/XMLSchema" xmlns:p="http://schemas.microsoft.com/office/2006/metadata/properties" xmlns:ns2="66d06e0a-10ec-4166-b6be-f571e59f2ad8" xmlns:ns3="1829e0bb-752b-41d1-afe6-cd432e54ce84" targetNamespace="http://schemas.microsoft.com/office/2006/metadata/properties" ma:root="true" ma:fieldsID="5352adc415c599429645df7ef9ab5c94" ns2:_="" ns3:_="">
    <xsd:import namespace="66d06e0a-10ec-4166-b6be-f571e59f2ad8"/>
    <xsd:import namespace="1829e0bb-752b-41d1-afe6-cd432e54ce8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d06e0a-10ec-4166-b6be-f571e59f2a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d8c265a-5436-43a7-80c1-713d2827ffd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29e0bb-752b-41d1-afe6-cd432e54ce8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201c40a-7786-4a9c-9aa7-c3909f72d7e6}" ma:internalName="TaxCatchAll" ma:showField="CatchAllData" ma:web="1829e0bb-752b-41d1-afe6-cd432e54ce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07B560-F666-49F3-934A-825CAEDE7BA1}">
  <ds:schemaRefs>
    <ds:schemaRef ds:uri="http://schemas.microsoft.com/office/2006/metadata/properties"/>
    <ds:schemaRef ds:uri="http://schemas.microsoft.com/office/infopath/2007/PartnerControls"/>
    <ds:schemaRef ds:uri="8af54288-4e8f-4684-825d-7a688fac1c37"/>
    <ds:schemaRef ds:uri="eb4559c4-8463-4985-927f-f0d558bff8f0"/>
    <ds:schemaRef ds:uri="66d06e0a-10ec-4166-b6be-f571e59f2ad8"/>
    <ds:schemaRef ds:uri="1829e0bb-752b-41d1-afe6-cd432e54ce84"/>
  </ds:schemaRefs>
</ds:datastoreItem>
</file>

<file path=customXml/itemProps2.xml><?xml version="1.0" encoding="utf-8"?>
<ds:datastoreItem xmlns:ds="http://schemas.openxmlformats.org/officeDocument/2006/customXml" ds:itemID="{AA400698-F6C4-4A68-A73F-FA15BFF43078}">
  <ds:schemaRefs>
    <ds:schemaRef ds:uri="http://schemas.microsoft.com/sharepoint/v3/contenttype/forms"/>
  </ds:schemaRefs>
</ds:datastoreItem>
</file>

<file path=customXml/itemProps3.xml><?xml version="1.0" encoding="utf-8"?>
<ds:datastoreItem xmlns:ds="http://schemas.openxmlformats.org/officeDocument/2006/customXml" ds:itemID="{0F177AC0-9385-4EAD-8893-51DB28391E45}">
  <ds:schemaRefs>
    <ds:schemaRef ds:uri="Microsoft.SharePoint.Taxonomy.ContentTypeSync"/>
  </ds:schemaRefs>
</ds:datastoreItem>
</file>

<file path=customXml/itemProps4.xml><?xml version="1.0" encoding="utf-8"?>
<ds:datastoreItem xmlns:ds="http://schemas.openxmlformats.org/officeDocument/2006/customXml" ds:itemID="{EB741F2C-815C-4BBB-A608-EF810B0831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d06e0a-10ec-4166-b6be-f571e59f2ad8"/>
    <ds:schemaRef ds:uri="1829e0bb-752b-41d1-afe6-cd432e54ce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531</Words>
  <Characters>3029</Characters>
  <Application>Microsoft Office Word</Application>
  <DocSecurity>0</DocSecurity>
  <Lines>25</Lines>
  <Paragraphs>7</Paragraphs>
  <ScaleCrop>false</ScaleCrop>
  <Company/>
  <LinksUpToDate>false</LinksUpToDate>
  <CharactersWithSpaces>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Debby Sy</dc:creator>
  <cp:keywords>, docId:0772FE3CD10BB47020E8DF4837A48F46</cp:keywords>
  <dc:description/>
  <cp:lastModifiedBy>Caitlin Grady</cp:lastModifiedBy>
  <cp:revision>8</cp:revision>
  <dcterms:created xsi:type="dcterms:W3CDTF">2025-06-10T03:09:00Z</dcterms:created>
  <dcterms:modified xsi:type="dcterms:W3CDTF">2026-06-02T19:04:00Z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0x010100C03C8BCB809EBC4BA9E7796F27828ADE</vt:lpwstr>
  </property>
  <property fmtid="{D5CDD505-2E9C-101B-9397-08002B2CF9AE}" pid="3" name="MediaServiceImageTags">
    <vt:lpwstr/>
  </property>
  <property fmtid="{D5CDD505-2E9C-101B-9397-08002B2CF9AE}" pid="4" name="Order">
    <vt:r8>12200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_SourceUrl">
    <vt:lpwstr/>
  </property>
  <property fmtid="{D5CDD505-2E9C-101B-9397-08002B2CF9AE}" pid="12" name="_SharedFileIndex">
    <vt:lpwstr/>
  </property>
</Properties>
</file>