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97714" w14:textId="3BE665C8" w:rsidR="54A46CAC" w:rsidRPr="00254E68" w:rsidRDefault="54A46CAC" w:rsidP="5521AB01">
      <w:pPr>
        <w:pStyle w:val="Heading1"/>
        <w:spacing w:before="33"/>
        <w:ind w:right="1"/>
        <w:jc w:val="center"/>
        <w:rPr>
          <w:rFonts w:ascii="Calibri" w:eastAsia="Calibri" w:hAnsi="Calibri" w:cs="Calibri"/>
          <w:b/>
          <w:bCs/>
          <w:color w:val="000000" w:themeColor="text1"/>
          <w:sz w:val="22"/>
          <w:szCs w:val="22"/>
          <w:u w:val="single"/>
          <w:lang w:val="fr-CA"/>
        </w:rPr>
      </w:pPr>
      <w:r w:rsidRPr="00254E68">
        <w:rPr>
          <w:rFonts w:ascii="Calibri" w:eastAsia="Calibri" w:hAnsi="Calibri" w:cs="Calibri"/>
          <w:b/>
          <w:bCs/>
          <w:color w:val="000000" w:themeColor="text1"/>
          <w:sz w:val="22"/>
          <w:szCs w:val="22"/>
          <w:u w:val="single"/>
          <w:lang w:val="fr-CA"/>
        </w:rPr>
        <w:t>FWG</w:t>
      </w:r>
      <w:r w:rsidR="6C955C66" w:rsidRPr="00254E68">
        <w:rPr>
          <w:rFonts w:ascii="Calibri" w:eastAsia="Calibri" w:hAnsi="Calibri" w:cs="Calibri"/>
          <w:b/>
          <w:bCs/>
          <w:color w:val="000000" w:themeColor="text1"/>
          <w:sz w:val="22"/>
          <w:szCs w:val="22"/>
          <w:u w:val="single"/>
          <w:lang w:val="fr-CA"/>
        </w:rPr>
        <w:t xml:space="preserve"> 1</w:t>
      </w:r>
      <w:r w:rsidR="24409691" w:rsidRPr="00254E68">
        <w:rPr>
          <w:rFonts w:ascii="Calibri" w:eastAsia="Calibri" w:hAnsi="Calibri" w:cs="Calibri"/>
          <w:b/>
          <w:bCs/>
          <w:color w:val="000000" w:themeColor="text1"/>
          <w:sz w:val="22"/>
          <w:szCs w:val="22"/>
          <w:u w:val="single"/>
          <w:lang w:val="fr-CA"/>
        </w:rPr>
        <w:t>5</w:t>
      </w:r>
      <w:r w:rsidR="6C955C66" w:rsidRPr="00254E68">
        <w:rPr>
          <w:rFonts w:ascii="Calibri" w:eastAsia="Calibri" w:hAnsi="Calibri" w:cs="Calibri"/>
          <w:b/>
          <w:bCs/>
          <w:color w:val="000000" w:themeColor="text1"/>
          <w:sz w:val="22"/>
          <w:szCs w:val="22"/>
          <w:u w:val="single"/>
          <w:lang w:val="fr-CA"/>
        </w:rPr>
        <w:t xml:space="preserve"> </w:t>
      </w:r>
      <w:r w:rsidRPr="00254E68">
        <w:rPr>
          <w:rFonts w:ascii="Calibri" w:eastAsia="Calibri" w:hAnsi="Calibri" w:cs="Calibri"/>
          <w:b/>
          <w:bCs/>
          <w:color w:val="000000" w:themeColor="text1"/>
          <w:sz w:val="22"/>
          <w:szCs w:val="22"/>
          <w:u w:val="single"/>
          <w:lang w:val="fr-CA"/>
        </w:rPr>
        <w:t xml:space="preserve">– </w:t>
      </w:r>
      <w:r w:rsidR="2388EA9D" w:rsidRPr="00254E68">
        <w:rPr>
          <w:rFonts w:ascii="Calibri" w:eastAsia="Calibri" w:hAnsi="Calibri" w:cs="Calibri"/>
          <w:b/>
          <w:bCs/>
          <w:color w:val="000000" w:themeColor="text1"/>
          <w:sz w:val="22"/>
          <w:szCs w:val="22"/>
          <w:u w:val="single"/>
          <w:lang w:val="fr-CA"/>
        </w:rPr>
        <w:t xml:space="preserve">Notes </w:t>
      </w:r>
      <w:r w:rsidRPr="00254E68">
        <w:rPr>
          <w:rFonts w:ascii="Calibri" w:eastAsia="Calibri" w:hAnsi="Calibri" w:cs="Calibri"/>
          <w:b/>
          <w:bCs/>
          <w:color w:val="000000" w:themeColor="text1"/>
          <w:sz w:val="22"/>
          <w:szCs w:val="22"/>
          <w:u w:val="single"/>
          <w:lang w:val="fr-CA"/>
        </w:rPr>
        <w:t xml:space="preserve">sur les discussions en </w:t>
      </w:r>
      <w:r w:rsidR="3CC8495B" w:rsidRPr="00254E68">
        <w:rPr>
          <w:rFonts w:ascii="Calibri" w:eastAsia="Calibri" w:hAnsi="Calibri" w:cs="Calibri"/>
          <w:b/>
          <w:bCs/>
          <w:color w:val="000000" w:themeColor="text1"/>
          <w:sz w:val="22"/>
          <w:szCs w:val="22"/>
          <w:u w:val="single"/>
          <w:lang w:val="fr-CA"/>
        </w:rPr>
        <w:t xml:space="preserve">petits </w:t>
      </w:r>
      <w:r w:rsidRPr="00254E68">
        <w:rPr>
          <w:rFonts w:ascii="Calibri" w:eastAsia="Calibri" w:hAnsi="Calibri" w:cs="Calibri"/>
          <w:b/>
          <w:bCs/>
          <w:color w:val="000000" w:themeColor="text1"/>
          <w:sz w:val="22"/>
          <w:szCs w:val="22"/>
          <w:u w:val="single"/>
          <w:lang w:val="fr-CA"/>
        </w:rPr>
        <w:t>groupes</w:t>
      </w:r>
    </w:p>
    <w:p w14:paraId="0B9A2903" w14:textId="1D51B5C6" w:rsidR="036B41D6" w:rsidRDefault="65D7876C" w:rsidP="5521AB01">
      <w:pPr>
        <w:pStyle w:val="NoSpacing"/>
        <w:jc w:val="center"/>
        <w:rPr>
          <w:rFonts w:ascii="Calibri" w:eastAsia="Calibri" w:hAnsi="Calibri" w:cs="Calibri"/>
          <w:color w:val="000000" w:themeColor="text1"/>
          <w:sz w:val="22"/>
          <w:szCs w:val="22"/>
        </w:rPr>
      </w:pPr>
      <w:r w:rsidRPr="59A65848">
        <w:rPr>
          <w:rFonts w:ascii="Calibri" w:eastAsia="Calibri" w:hAnsi="Calibri" w:cs="Calibri"/>
          <w:color w:val="000000" w:themeColor="text1"/>
          <w:sz w:val="22"/>
          <w:szCs w:val="22"/>
        </w:rPr>
        <w:t>Jour 2 :</w:t>
      </w:r>
      <w:r w:rsidR="43E61C40" w:rsidRPr="59A65848">
        <w:rPr>
          <w:rFonts w:ascii="Calibri" w:eastAsia="Calibri" w:hAnsi="Calibri" w:cs="Calibri"/>
          <w:color w:val="000000" w:themeColor="text1"/>
          <w:sz w:val="22"/>
          <w:szCs w:val="22"/>
        </w:rPr>
        <w:t xml:space="preserve"> </w:t>
      </w:r>
      <w:r w:rsidR="6DD71D66" w:rsidRPr="59A65848">
        <w:rPr>
          <w:rFonts w:ascii="Calibri" w:eastAsia="Calibri" w:hAnsi="Calibri" w:cs="Calibri"/>
          <w:color w:val="000000" w:themeColor="text1"/>
          <w:sz w:val="22"/>
          <w:szCs w:val="22"/>
        </w:rPr>
        <w:t>3</w:t>
      </w:r>
      <w:r w:rsidR="43E61C40" w:rsidRPr="59A65848">
        <w:rPr>
          <w:rFonts w:ascii="Calibri" w:eastAsia="Calibri" w:hAnsi="Calibri" w:cs="Calibri"/>
          <w:color w:val="000000" w:themeColor="text1"/>
          <w:sz w:val="22"/>
          <w:szCs w:val="22"/>
        </w:rPr>
        <w:t xml:space="preserve"> </w:t>
      </w:r>
      <w:r w:rsidR="63A546B5" w:rsidRPr="59A65848">
        <w:rPr>
          <w:rFonts w:ascii="Calibri" w:eastAsia="Calibri" w:hAnsi="Calibri" w:cs="Calibri"/>
          <w:color w:val="000000" w:themeColor="text1"/>
          <w:sz w:val="22"/>
          <w:szCs w:val="22"/>
        </w:rPr>
        <w:t xml:space="preserve">juin </w:t>
      </w:r>
      <w:r w:rsidR="34629DEA" w:rsidRPr="59A65848">
        <w:rPr>
          <w:rFonts w:ascii="Calibri" w:eastAsia="Calibri" w:hAnsi="Calibri" w:cs="Calibri"/>
          <w:color w:val="000000" w:themeColor="text1"/>
          <w:sz w:val="22"/>
          <w:szCs w:val="22"/>
        </w:rPr>
        <w:t>202</w:t>
      </w:r>
      <w:r w:rsidR="5336D474" w:rsidRPr="59A65848">
        <w:rPr>
          <w:rFonts w:ascii="Calibri" w:eastAsia="Calibri" w:hAnsi="Calibri" w:cs="Calibri"/>
          <w:color w:val="000000" w:themeColor="text1"/>
          <w:sz w:val="22"/>
          <w:szCs w:val="22"/>
        </w:rPr>
        <w:t>6</w:t>
      </w:r>
    </w:p>
    <w:p w14:paraId="3A22E26C" w14:textId="77777777" w:rsidR="00AE1501" w:rsidRDefault="00AE1501" w:rsidP="5521AB01">
      <w:pPr>
        <w:pStyle w:val="NoSpacing"/>
        <w:jc w:val="center"/>
        <w:rPr>
          <w:rFonts w:ascii="Calibri" w:eastAsia="Calibri" w:hAnsi="Calibri" w:cs="Calibri"/>
          <w:color w:val="000000" w:themeColor="text1"/>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000"/>
      </w:tblGrid>
      <w:tr w:rsidR="00AE1501" w14:paraId="6E73E82B" w14:textId="77777777" w:rsidTr="00AE1501">
        <w:trPr>
          <w:trHeight w:val="300"/>
        </w:trPr>
        <w:tc>
          <w:tcPr>
            <w:tcW w:w="9000" w:type="dxa"/>
            <w:tcMar>
              <w:left w:w="105" w:type="dxa"/>
              <w:right w:w="105" w:type="dxa"/>
            </w:tcMar>
          </w:tcPr>
          <w:p w14:paraId="70FB297F" w14:textId="77777777" w:rsidR="00AE1501" w:rsidRDefault="00AE1501" w:rsidP="004D2F6E">
            <w:pPr>
              <w:rPr>
                <w:rFonts w:ascii="Calibri" w:eastAsia="Calibri" w:hAnsi="Calibri" w:cs="Calibri"/>
                <w:sz w:val="22"/>
                <w:szCs w:val="22"/>
              </w:rPr>
            </w:pPr>
            <w:r w:rsidRPr="54306EF5">
              <w:rPr>
                <w:rFonts w:ascii="Calibri" w:eastAsia="Calibri" w:hAnsi="Calibri" w:cs="Calibri"/>
                <w:b/>
                <w:bCs/>
                <w:sz w:val="22"/>
                <w:szCs w:val="22"/>
              </w:rPr>
              <w:t xml:space="preserve">Nom du groupe : </w:t>
            </w:r>
          </w:p>
        </w:tc>
      </w:tr>
      <w:tr w:rsidR="00AE1501" w14:paraId="330196CD" w14:textId="77777777" w:rsidTr="00AE1501">
        <w:trPr>
          <w:trHeight w:val="300"/>
        </w:trPr>
        <w:tc>
          <w:tcPr>
            <w:tcW w:w="9000" w:type="dxa"/>
            <w:tcMar>
              <w:left w:w="105" w:type="dxa"/>
              <w:right w:w="105" w:type="dxa"/>
            </w:tcMar>
          </w:tcPr>
          <w:p w14:paraId="6F9E9D33"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Modérateurs :</w:t>
            </w:r>
          </w:p>
        </w:tc>
      </w:tr>
      <w:tr w:rsidR="00AE1501" w14:paraId="14C65107" w14:textId="77777777" w:rsidTr="00AE1501">
        <w:trPr>
          <w:trHeight w:val="300"/>
        </w:trPr>
        <w:tc>
          <w:tcPr>
            <w:tcW w:w="9000" w:type="dxa"/>
            <w:tcMar>
              <w:left w:w="105" w:type="dxa"/>
              <w:right w:w="105" w:type="dxa"/>
            </w:tcMar>
          </w:tcPr>
          <w:p w14:paraId="5F031841" w14:textId="77777777" w:rsidR="00AE1501" w:rsidRDefault="00AE1501" w:rsidP="004D2F6E">
            <w:pPr>
              <w:rPr>
                <w:rFonts w:ascii="Calibri" w:eastAsia="Calibri" w:hAnsi="Calibri" w:cs="Calibri"/>
                <w:sz w:val="22"/>
                <w:szCs w:val="22"/>
              </w:rPr>
            </w:pPr>
            <w:r w:rsidRPr="54306EF5">
              <w:rPr>
                <w:rFonts w:ascii="Calibri" w:eastAsia="Calibri" w:hAnsi="Calibri" w:cs="Calibri"/>
                <w:sz w:val="22"/>
                <w:szCs w:val="22"/>
              </w:rPr>
              <w:t>Prise de notes :</w:t>
            </w:r>
          </w:p>
        </w:tc>
      </w:tr>
    </w:tbl>
    <w:p w14:paraId="65441689" w14:textId="0D38CB56" w:rsidR="007B65B1" w:rsidRDefault="007B65B1" w:rsidP="5521AB01">
      <w:pPr>
        <w:pStyle w:val="NoSpacing"/>
        <w:rPr>
          <w:rFonts w:ascii="Calibri" w:eastAsia="Calibri" w:hAnsi="Calibri" w:cs="Calibri"/>
          <w:color w:val="000000" w:themeColor="text1"/>
          <w:sz w:val="22"/>
          <w:szCs w:val="22"/>
        </w:rPr>
      </w:pPr>
    </w:p>
    <w:p w14:paraId="135140AD" w14:textId="59D85913" w:rsidR="007B65B1" w:rsidRPr="00254E68" w:rsidRDefault="68C175C9" w:rsidP="380280F8">
      <w:pPr>
        <w:spacing w:after="0" w:line="240" w:lineRule="auto"/>
        <w:rPr>
          <w:rFonts w:ascii="Calibri" w:eastAsia="Calibri" w:hAnsi="Calibri" w:cs="Calibri"/>
          <w:color w:val="000000" w:themeColor="text1"/>
          <w:sz w:val="22"/>
          <w:szCs w:val="22"/>
          <w:lang w:val="fr-CA"/>
        </w:rPr>
      </w:pPr>
      <w:r w:rsidRPr="00254E68">
        <w:rPr>
          <w:rFonts w:ascii="Calibri" w:eastAsia="Calibri" w:hAnsi="Calibri" w:cs="Calibri"/>
          <w:b/>
          <w:bCs/>
          <w:i/>
          <w:iCs/>
          <w:color w:val="000000" w:themeColor="text1"/>
          <w:sz w:val="22"/>
          <w:szCs w:val="22"/>
          <w:lang w:val="fr-CA"/>
        </w:rPr>
        <w:t>Approche collective 1 : rassemblement des détenteurs de connaissances</w:t>
      </w:r>
    </w:p>
    <w:p w14:paraId="67D0A1D1" w14:textId="2D8E8838" w:rsidR="007B65B1" w:rsidRDefault="68C175C9" w:rsidP="380280F8">
      <w:pPr>
        <w:spacing w:after="0" w:line="240" w:lineRule="auto"/>
        <w:rPr>
          <w:rFonts w:ascii="Calibri" w:eastAsia="Calibri" w:hAnsi="Calibri" w:cs="Calibri"/>
          <w:color w:val="000000" w:themeColor="text1"/>
          <w:sz w:val="22"/>
          <w:szCs w:val="22"/>
        </w:rPr>
      </w:pPr>
      <w:r w:rsidRPr="380280F8">
        <w:rPr>
          <w:rFonts w:ascii="Calibri" w:eastAsia="Calibri" w:hAnsi="Calibri" w:cs="Calibri"/>
          <w:color w:val="000000" w:themeColor="text1"/>
          <w:sz w:val="22"/>
          <w:szCs w:val="22"/>
        </w:rPr>
        <w:t xml:space="preserve">Cette approche crée un cycle annuel qui commence par réunir les détenteurs de connaissances afin qu'ils échangent leurs expériences, leurs visions du monde, leurs récits et leurs pratiques. Les résultats de ces rassemblements alimentent des dialogues inclusifs avec les peuples autochtones, les communautés locales, les Parties, les organes constitués et les autres contributeurs à la LCIPP. Une réunion d'information informelle est également organisée afin de renforcer la capacité des peuples autochtones et des communautés locales à participer de manière significative aux sessions de la COP. Les principaux résultats attendus comprennent un rapport de synthèse qui documente les discussions, les recommandations et les possibilités d'engagement, ainsi que des études de cas compilées sous divers formats. Les résultats, y compris les études de cas et les recommandations, seront intégrés dans les axes de travail pertinents  de la CCNUCC, en fonction du ou des thèmes annuels du LCIPP.  </w:t>
      </w:r>
    </w:p>
    <w:p w14:paraId="27E29CF2" w14:textId="77777777" w:rsidR="00AE1501" w:rsidRDefault="00AE1501" w:rsidP="380280F8">
      <w:pPr>
        <w:spacing w:after="0" w:line="240" w:lineRule="auto"/>
        <w:rPr>
          <w:rFonts w:ascii="Calibri" w:eastAsia="Calibri" w:hAnsi="Calibri" w:cs="Calibri"/>
          <w:color w:val="000000" w:themeColor="text1"/>
          <w:sz w:val="22"/>
          <w:szCs w:val="22"/>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136DBB00" w14:textId="77777777" w:rsidTr="0F6E461E">
        <w:trPr>
          <w:trHeight w:val="300"/>
        </w:trPr>
        <w:tc>
          <w:tcPr>
            <w:tcW w:w="9000" w:type="dxa"/>
            <w:gridSpan w:val="2"/>
            <w:shd w:val="clear" w:color="auto" w:fill="E2EFD9"/>
            <w:tcMar>
              <w:left w:w="105" w:type="dxa"/>
              <w:right w:w="105" w:type="dxa"/>
            </w:tcMar>
          </w:tcPr>
          <w:p w14:paraId="19E2045D"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Questions directrices : </w:t>
            </w:r>
          </w:p>
          <w:p w14:paraId="0ECE2C65" w14:textId="77777777" w:rsidR="00AE1501" w:rsidRDefault="00AE1501" w:rsidP="004D2F6E">
            <w:pPr>
              <w:rPr>
                <w:rFonts w:ascii="Calibri" w:eastAsia="Calibri" w:hAnsi="Calibri" w:cs="Calibri"/>
                <w:b/>
                <w:bCs/>
                <w:sz w:val="22"/>
                <w:szCs w:val="22"/>
              </w:rPr>
            </w:pPr>
          </w:p>
          <w:p w14:paraId="1689D28B" w14:textId="77777777" w:rsidR="00AE1501" w:rsidRDefault="00AE1501" w:rsidP="004D2F6E">
            <w:pPr>
              <w:rPr>
                <w:rFonts w:ascii="Calibri" w:eastAsia="Calibri" w:hAnsi="Calibri" w:cs="Calibri"/>
                <w:sz w:val="22"/>
                <w:szCs w:val="22"/>
                <w:u w:val="single"/>
              </w:rPr>
            </w:pPr>
            <w:r w:rsidRPr="5521AB01">
              <w:rPr>
                <w:rFonts w:ascii="Calibri" w:eastAsia="Calibri" w:hAnsi="Calibri" w:cs="Calibri"/>
                <w:sz w:val="22"/>
                <w:szCs w:val="22"/>
                <w:u w:val="single"/>
              </w:rPr>
              <w:t>Approche collective 1 : rassemblement des détenteurs de connaissances</w:t>
            </w:r>
          </w:p>
          <w:p w14:paraId="405EECA6" w14:textId="77777777" w:rsidR="00AE1501" w:rsidRDefault="00AE1501" w:rsidP="004D2F6E">
            <w:pPr>
              <w:rPr>
                <w:rFonts w:ascii="Calibri" w:eastAsia="Calibri" w:hAnsi="Calibri" w:cs="Calibri"/>
                <w:sz w:val="22"/>
                <w:szCs w:val="22"/>
                <w:u w:val="single"/>
              </w:rPr>
            </w:pPr>
          </w:p>
          <w:p w14:paraId="0904F1D0" w14:textId="568A9BBA" w:rsidR="00AE1501" w:rsidRDefault="58ECE555" w:rsidP="0F6E461E">
            <w:pPr>
              <w:pStyle w:val="ListParagraph"/>
              <w:numPr>
                <w:ilvl w:val="0"/>
                <w:numId w:val="2"/>
              </w:numPr>
              <w:rPr>
                <w:rFonts w:ascii="Calibri" w:eastAsia="Calibri" w:hAnsi="Calibri" w:cs="Calibri"/>
                <w:sz w:val="22"/>
                <w:szCs w:val="22"/>
              </w:rPr>
            </w:pPr>
            <w:r w:rsidRPr="0F6E461E">
              <w:rPr>
                <w:rFonts w:ascii="Calibri" w:eastAsia="Calibri" w:hAnsi="Calibri" w:cs="Calibri"/>
                <w:sz w:val="22"/>
                <w:szCs w:val="22"/>
              </w:rPr>
              <w:t xml:space="preserve">Quels devraient être les thèmes centraux de la 6e Rencontre annuelle des détenteurs de savoirs du LCIPP, conformément aux missions du LCIPP et au thème annuel ? </w:t>
            </w:r>
          </w:p>
          <w:p w14:paraId="5D07D0DA" w14:textId="51A34374" w:rsidR="00AE1501" w:rsidRDefault="00AE1501" w:rsidP="0F6E461E"/>
          <w:p w14:paraId="05752A60" w14:textId="4110BC6D" w:rsidR="00AE1501" w:rsidRDefault="58ECE555" w:rsidP="0F6E461E">
            <w:pPr>
              <w:pStyle w:val="ListParagraph"/>
              <w:numPr>
                <w:ilvl w:val="0"/>
                <w:numId w:val="2"/>
              </w:numPr>
              <w:rPr>
                <w:rFonts w:ascii="Calibri" w:eastAsia="Calibri" w:hAnsi="Calibri" w:cs="Calibri"/>
                <w:sz w:val="22"/>
                <w:szCs w:val="22"/>
              </w:rPr>
            </w:pPr>
            <w:r w:rsidRPr="0F6E461E">
              <w:rPr>
                <w:rFonts w:ascii="Calibri" w:eastAsia="Calibri" w:hAnsi="Calibri" w:cs="Calibri"/>
                <w:sz w:val="22"/>
                <w:szCs w:val="22"/>
              </w:rPr>
              <w:t xml:space="preserve">Comment renforcer davantage la Rencontre annuelle des détenteurs de savoirs du LCIPP afin d’améliorer la compréhension commune et de promouvoir l’application éthique des valeurs et des systèmes de savoirs diversifiés des peuples autochtones et des communautés locales dans la mise en œuvre de la Convention et de l’Accord de Paris ? </w:t>
            </w:r>
          </w:p>
          <w:p w14:paraId="7855B743" w14:textId="1FFDA1A4" w:rsidR="00AE1501" w:rsidRDefault="00AE1501" w:rsidP="0F6E461E"/>
          <w:p w14:paraId="37AD3AB8" w14:textId="42F5689B" w:rsidR="00AE1501" w:rsidRDefault="58ECE555" w:rsidP="0F6E461E">
            <w:pPr>
              <w:pStyle w:val="ListParagraph"/>
              <w:numPr>
                <w:ilvl w:val="0"/>
                <w:numId w:val="2"/>
              </w:numPr>
              <w:rPr>
                <w:rFonts w:ascii="Calibri" w:eastAsia="Calibri" w:hAnsi="Calibri" w:cs="Calibri"/>
                <w:sz w:val="22"/>
                <w:szCs w:val="22"/>
              </w:rPr>
            </w:pPr>
            <w:r w:rsidRPr="0F6E461E">
              <w:rPr>
                <w:rFonts w:ascii="Calibri" w:eastAsia="Calibri" w:hAnsi="Calibri" w:cs="Calibri"/>
                <w:sz w:val="22"/>
                <w:szCs w:val="22"/>
              </w:rPr>
              <w:t>Le Rassemblement annuel des détenteurs de savoirs du LCIPP devrait-il être maintenu dans le prochain plan de travail du LCIPP ? Si oui, comment pourrait-il être renforcé davantage ?</w:t>
            </w:r>
          </w:p>
          <w:p w14:paraId="0A4BA7B7" w14:textId="2D0AF0B9" w:rsidR="00AE1501" w:rsidRDefault="00AE1501" w:rsidP="00AE1501">
            <w:pPr>
              <w:tabs>
                <w:tab w:val="left" w:pos="720"/>
              </w:tabs>
              <w:rPr>
                <w:rFonts w:ascii="Calibri" w:eastAsia="Calibri" w:hAnsi="Calibri" w:cs="Calibri"/>
                <w:sz w:val="22"/>
                <w:szCs w:val="22"/>
              </w:rPr>
            </w:pPr>
          </w:p>
        </w:tc>
      </w:tr>
      <w:tr w:rsidR="00AE1501" w14:paraId="7CA8EA00" w14:textId="77777777" w:rsidTr="0F6E461E">
        <w:trPr>
          <w:trHeight w:val="300"/>
        </w:trPr>
        <w:tc>
          <w:tcPr>
            <w:tcW w:w="4500" w:type="dxa"/>
            <w:tcMar>
              <w:left w:w="105" w:type="dxa"/>
              <w:right w:w="105" w:type="dxa"/>
            </w:tcMar>
          </w:tcPr>
          <w:p w14:paraId="73ABA638" w14:textId="77777777" w:rsidR="00AE1501" w:rsidRDefault="00AE1501" w:rsidP="004D2F6E">
            <w:r w:rsidRPr="5521AB01">
              <w:rPr>
                <w:rFonts w:ascii="Calibri" w:eastAsia="Calibri" w:hAnsi="Calibri" w:cs="Calibri"/>
                <w:sz w:val="22"/>
                <w:szCs w:val="22"/>
              </w:rPr>
              <w:t xml:space="preserve">Notes de travail : </w:t>
            </w:r>
            <w:r w:rsidRPr="5521AB01">
              <w:rPr>
                <w:rFonts w:ascii="Calibri" w:eastAsia="Calibri" w:hAnsi="Calibri" w:cs="Calibri"/>
                <w:b/>
                <w:bCs/>
                <w:sz w:val="22"/>
                <w:szCs w:val="22"/>
                <w:highlight w:val="yellow"/>
              </w:rPr>
              <w:t xml:space="preserve">Approche collective 1 </w:t>
            </w:r>
          </w:p>
          <w:p w14:paraId="1B14AD87" w14:textId="77777777" w:rsidR="00AE1501" w:rsidRDefault="00AE1501" w:rsidP="004D2F6E"/>
          <w:p w14:paraId="76EC621E" w14:textId="17E49CA2" w:rsidR="00AE1501" w:rsidRDefault="00AE1501" w:rsidP="0F6E461E">
            <w:pPr>
              <w:rPr>
                <w:rFonts w:ascii="Calibri" w:eastAsia="Calibri" w:hAnsi="Calibri" w:cs="Calibri"/>
                <w:sz w:val="22"/>
                <w:szCs w:val="22"/>
              </w:rPr>
            </w:pPr>
          </w:p>
          <w:p w14:paraId="6474624E" w14:textId="77777777" w:rsidR="00AE1501" w:rsidRDefault="00AE1501" w:rsidP="004D2F6E">
            <w:pPr>
              <w:rPr>
                <w:rFonts w:ascii="Calibri" w:eastAsia="Calibri" w:hAnsi="Calibri" w:cs="Calibri"/>
                <w:sz w:val="22"/>
                <w:szCs w:val="22"/>
              </w:rPr>
            </w:pPr>
          </w:p>
          <w:p w14:paraId="68D766EA" w14:textId="64854E5C" w:rsidR="00AE1501" w:rsidRDefault="00AE1501" w:rsidP="6158C32F">
            <w:pPr>
              <w:rPr>
                <w:rFonts w:ascii="Calibri" w:eastAsia="Calibri" w:hAnsi="Calibri" w:cs="Calibri"/>
                <w:sz w:val="22"/>
                <w:szCs w:val="22"/>
              </w:rPr>
            </w:pPr>
          </w:p>
          <w:p w14:paraId="1212B1B7" w14:textId="7EC9E660" w:rsidR="6158C32F" w:rsidRDefault="6158C32F" w:rsidP="6158C32F">
            <w:pPr>
              <w:rPr>
                <w:rFonts w:ascii="Calibri" w:eastAsia="Calibri" w:hAnsi="Calibri" w:cs="Calibri"/>
                <w:sz w:val="22"/>
                <w:szCs w:val="22"/>
              </w:rPr>
            </w:pPr>
          </w:p>
          <w:p w14:paraId="2FFF4F92" w14:textId="77777777" w:rsidR="00AE1501" w:rsidRDefault="00AE1501" w:rsidP="004D2F6E"/>
          <w:p w14:paraId="657D1AC0"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0B782047"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Messages clés à retenir pour le rapport :</w:t>
            </w:r>
          </w:p>
          <w:p w14:paraId="1A7B062F" w14:textId="77777777" w:rsidR="00AE1501" w:rsidRDefault="00AE1501" w:rsidP="004D2F6E">
            <w:pPr>
              <w:rPr>
                <w:rFonts w:ascii="Calibri" w:eastAsia="Calibri" w:hAnsi="Calibri" w:cs="Calibri"/>
                <w:sz w:val="22"/>
                <w:szCs w:val="22"/>
              </w:rPr>
            </w:pPr>
          </w:p>
        </w:tc>
      </w:tr>
      <w:tr w:rsidR="00AE1501" w14:paraId="5121A60B" w14:textId="77777777" w:rsidTr="0F6E461E">
        <w:trPr>
          <w:trHeight w:val="300"/>
        </w:trPr>
        <w:tc>
          <w:tcPr>
            <w:tcW w:w="9000" w:type="dxa"/>
            <w:gridSpan w:val="2"/>
            <w:shd w:val="clear" w:color="auto" w:fill="D1D1D1" w:themeFill="background2" w:themeFillShade="E6"/>
            <w:tcMar>
              <w:left w:w="105" w:type="dxa"/>
              <w:right w:w="105" w:type="dxa"/>
            </w:tcMar>
          </w:tcPr>
          <w:p w14:paraId="42BD261C" w14:textId="77777777" w:rsidR="00AE1501" w:rsidRDefault="00AE1501" w:rsidP="00AE1501">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Informations supplémentaires importantes partagées :</w:t>
            </w:r>
          </w:p>
          <w:p w14:paraId="798A7E71" w14:textId="6D6BDC7B" w:rsidR="00AE1501" w:rsidRPr="5521AB01" w:rsidRDefault="00AE1501" w:rsidP="00AE1501">
            <w:pPr>
              <w:rPr>
                <w:rFonts w:ascii="Calibri" w:eastAsia="Calibri" w:hAnsi="Calibri" w:cs="Calibri"/>
                <w:sz w:val="22"/>
                <w:szCs w:val="22"/>
              </w:rPr>
            </w:pPr>
            <w:r w:rsidRPr="23AE78E9">
              <w:rPr>
                <w:rFonts w:ascii="Calibri" w:eastAsia="Calibri" w:hAnsi="Calibri" w:cs="Calibri"/>
                <w:color w:val="000000" w:themeColor="text1"/>
                <w:sz w:val="22"/>
                <w:szCs w:val="22"/>
              </w:rPr>
              <w:lastRenderedPageBreak/>
              <w:t>Exemples de cas importants (par exemple, pratiques, valeurs, visions du monde et politiques spécifiques liées aux peuples autochtones et aux communautés locales), possibilités de collaboration, recommandations, défis, etc.</w:t>
            </w:r>
          </w:p>
        </w:tc>
      </w:tr>
      <w:tr w:rsidR="00AE1501" w14:paraId="04C6500C" w14:textId="77777777" w:rsidTr="0F6E461E">
        <w:trPr>
          <w:trHeight w:val="300"/>
        </w:trPr>
        <w:tc>
          <w:tcPr>
            <w:tcW w:w="9000" w:type="dxa"/>
            <w:gridSpan w:val="2"/>
            <w:tcMar>
              <w:left w:w="105" w:type="dxa"/>
              <w:right w:w="105" w:type="dxa"/>
            </w:tcMar>
          </w:tcPr>
          <w:p w14:paraId="0BDBA7F0" w14:textId="2BD87BD3" w:rsidR="00AE1501" w:rsidRPr="5521AB01" w:rsidRDefault="00AE1501" w:rsidP="0F6E461E">
            <w:pPr>
              <w:rPr>
                <w:rFonts w:ascii="Calibri" w:eastAsia="Calibri" w:hAnsi="Calibri" w:cs="Calibri"/>
                <w:color w:val="000000" w:themeColor="text1"/>
                <w:sz w:val="22"/>
                <w:szCs w:val="22"/>
              </w:rPr>
            </w:pPr>
          </w:p>
        </w:tc>
      </w:tr>
    </w:tbl>
    <w:p w14:paraId="41CBCFFA" w14:textId="10D90A30" w:rsidR="007B65B1" w:rsidRDefault="68C175C9" w:rsidP="6158C32F">
      <w:pPr>
        <w:tabs>
          <w:tab w:val="left" w:pos="5402"/>
        </w:tabs>
        <w:spacing w:after="0" w:line="240" w:lineRule="auto"/>
        <w:rPr>
          <w:rFonts w:ascii="Calibri" w:eastAsia="Calibri" w:hAnsi="Calibri" w:cs="Calibri"/>
          <w:color w:val="000000" w:themeColor="text1"/>
          <w:sz w:val="22"/>
          <w:szCs w:val="22"/>
        </w:rPr>
      </w:pPr>
      <w:r w:rsidRPr="0F6E461E">
        <w:rPr>
          <w:rFonts w:ascii="Calibri" w:eastAsia="Calibri" w:hAnsi="Calibri" w:cs="Calibri"/>
          <w:b/>
          <w:bCs/>
          <w:i/>
          <w:iCs/>
          <w:color w:val="000000" w:themeColor="text1"/>
          <w:sz w:val="22"/>
          <w:szCs w:val="22"/>
        </w:rPr>
        <w:t xml:space="preserve">Approche collective 3 : Table ronde de la septième génération </w:t>
      </w:r>
    </w:p>
    <w:p w14:paraId="560063E2" w14:textId="69046E0C" w:rsidR="00AE1501" w:rsidRDefault="61221A3D" w:rsidP="41BE52C5">
      <w:pPr>
        <w:spacing w:after="0" w:line="240" w:lineRule="auto"/>
        <w:rPr>
          <w:rFonts w:ascii="Calibri" w:eastAsia="Calibri" w:hAnsi="Calibri" w:cs="Calibri"/>
          <w:color w:val="000000" w:themeColor="text1"/>
          <w:sz w:val="22"/>
          <w:szCs w:val="22"/>
          <w:lang w:val="en-IE"/>
        </w:rPr>
      </w:pPr>
      <w:r w:rsidRPr="0F6E461E">
        <w:rPr>
          <w:rFonts w:ascii="Calibri" w:eastAsia="Calibri" w:hAnsi="Calibri" w:cs="Calibri"/>
          <w:color w:val="000000" w:themeColor="text1"/>
          <w:sz w:val="22"/>
          <w:szCs w:val="22"/>
          <w:lang w:val="en-IE"/>
        </w:rPr>
        <w:t>Cette approche s'articule autour d'une table ronde annuelle de la septième génération, fondée sur le principe de la préservation du bien-être de la septième génération et de la promotion des perspectives intergénérationnelles.  Les préparatifs de la table ronde comprennent des réunions virtuelles visant à impliquer les jeunes autochtones et les jeunes des communautés locales dans l'élaboration d'un programme régional équilibré et à renforcer leur capacité à participer de manière significative aux sessions de la COP. Les résultats, notamment les rapports de synthèse, les recommandations et les études de cas, enrichissent le processus de la CCNUCC en amplifiant la voix des jeunes autochtones et des jeunes des communautés locales et en renforçant les engagements intergénérationnels et mondiaux en faveur de l'action climatique et de la restauration de la nature.</w:t>
      </w:r>
    </w:p>
    <w:p w14:paraId="161FCC14" w14:textId="77777777" w:rsidR="00AE1501" w:rsidRDefault="00AE1501" w:rsidP="41BE52C5">
      <w:pPr>
        <w:spacing w:after="0" w:line="240" w:lineRule="auto"/>
        <w:rPr>
          <w:rFonts w:ascii="Calibri" w:eastAsia="Calibri" w:hAnsi="Calibri" w:cs="Calibri"/>
          <w:color w:val="000000" w:themeColor="text1"/>
          <w:sz w:val="22"/>
          <w:szCs w:val="22"/>
          <w:lang w:val="en-IE"/>
        </w:rPr>
      </w:pP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4500"/>
        <w:gridCol w:w="4500"/>
      </w:tblGrid>
      <w:tr w:rsidR="00AE1501" w14:paraId="7433B775" w14:textId="77777777" w:rsidTr="0F6E461E">
        <w:trPr>
          <w:trHeight w:val="300"/>
        </w:trPr>
        <w:tc>
          <w:tcPr>
            <w:tcW w:w="9000" w:type="dxa"/>
            <w:gridSpan w:val="2"/>
            <w:shd w:val="clear" w:color="auto" w:fill="E2EFD9"/>
            <w:tcMar>
              <w:left w:w="105" w:type="dxa"/>
              <w:right w:w="105" w:type="dxa"/>
            </w:tcMar>
          </w:tcPr>
          <w:p w14:paraId="7DDD81E4" w14:textId="77777777" w:rsidR="00AE1501" w:rsidRDefault="00AE1501" w:rsidP="004D2F6E">
            <w:pPr>
              <w:rPr>
                <w:rFonts w:ascii="Calibri" w:eastAsia="Calibri" w:hAnsi="Calibri" w:cs="Calibri"/>
                <w:sz w:val="22"/>
                <w:szCs w:val="22"/>
              </w:rPr>
            </w:pPr>
            <w:r w:rsidRPr="23AE78E9">
              <w:rPr>
                <w:rFonts w:ascii="Calibri" w:eastAsia="Calibri" w:hAnsi="Calibri" w:cs="Calibri"/>
                <w:b/>
                <w:bCs/>
                <w:sz w:val="22"/>
                <w:szCs w:val="22"/>
              </w:rPr>
              <w:t xml:space="preserve">Questions directrices : </w:t>
            </w:r>
          </w:p>
          <w:p w14:paraId="35CD0C14" w14:textId="77777777" w:rsidR="00AE1501" w:rsidRDefault="00AE1501" w:rsidP="004D2F6E">
            <w:pPr>
              <w:rPr>
                <w:rFonts w:ascii="Calibri" w:eastAsia="Calibri" w:hAnsi="Calibri" w:cs="Calibri"/>
                <w:b/>
                <w:bCs/>
                <w:sz w:val="22"/>
                <w:szCs w:val="22"/>
              </w:rPr>
            </w:pPr>
          </w:p>
          <w:p w14:paraId="21371B20" w14:textId="77777777" w:rsidR="00AE1501" w:rsidRDefault="00AE1501" w:rsidP="00AE1501">
            <w:pPr>
              <w:rPr>
                <w:rFonts w:ascii="Calibri" w:eastAsia="Calibri" w:hAnsi="Calibri" w:cs="Calibri"/>
                <w:sz w:val="22"/>
                <w:szCs w:val="22"/>
                <w:u w:val="single"/>
              </w:rPr>
            </w:pPr>
            <w:r w:rsidRPr="5521AB01">
              <w:rPr>
                <w:rFonts w:ascii="Calibri" w:eastAsia="Calibri" w:hAnsi="Calibri" w:cs="Calibri"/>
                <w:sz w:val="22"/>
                <w:szCs w:val="22"/>
                <w:u w:val="single"/>
              </w:rPr>
              <w:t>Approche collective 3 : Table ronde de la septième génération</w:t>
            </w:r>
          </w:p>
          <w:p w14:paraId="5A186F12" w14:textId="77777777" w:rsidR="00AE1501" w:rsidRDefault="00AE1501" w:rsidP="00AE1501">
            <w:pPr>
              <w:rPr>
                <w:rFonts w:ascii="Calibri" w:eastAsia="Calibri" w:hAnsi="Calibri" w:cs="Calibri"/>
                <w:sz w:val="22"/>
                <w:szCs w:val="22"/>
                <w:u w:val="single"/>
              </w:rPr>
            </w:pPr>
          </w:p>
          <w:p w14:paraId="70DB38A1" w14:textId="70482850" w:rsidR="00AE1501" w:rsidRDefault="1F0B9CC6" w:rsidP="0F6E461E">
            <w:pPr>
              <w:pStyle w:val="ListParagraph"/>
              <w:numPr>
                <w:ilvl w:val="0"/>
                <w:numId w:val="1"/>
              </w:numPr>
              <w:rPr>
                <w:rFonts w:ascii="Calibri" w:eastAsia="Calibri" w:hAnsi="Calibri" w:cs="Calibri"/>
                <w:sz w:val="22"/>
                <w:szCs w:val="22"/>
              </w:rPr>
            </w:pPr>
            <w:r w:rsidRPr="0F6E461E">
              <w:rPr>
                <w:rFonts w:ascii="Calibri" w:eastAsia="Calibri" w:hAnsi="Calibri" w:cs="Calibri"/>
                <w:sz w:val="22"/>
                <w:szCs w:val="22"/>
              </w:rPr>
              <w:t xml:space="preserve">Quels devraient être les thèmes centraux de la table ronde annuelle « Septième génération » et du dialogue intergénérationnel du LCIPP, compte tenu des missions du LCIPP, du thème annuel et des activités pertinentes prévues dans le plan d’action glissant du groupe d’experts sur les pertes non économiques du Comité exécutif du WIM ? </w:t>
            </w:r>
          </w:p>
          <w:p w14:paraId="7081C449" w14:textId="23650AB5" w:rsidR="00AE1501" w:rsidRDefault="00AE1501" w:rsidP="0F6E461E"/>
          <w:p w14:paraId="4880F871" w14:textId="6E3CAF66" w:rsidR="00AE1501" w:rsidRDefault="1F0B9CC6" w:rsidP="0F6E461E">
            <w:pPr>
              <w:pStyle w:val="ListParagraph"/>
              <w:numPr>
                <w:ilvl w:val="0"/>
                <w:numId w:val="1"/>
              </w:numPr>
              <w:rPr>
                <w:rFonts w:ascii="Calibri" w:eastAsia="Calibri" w:hAnsi="Calibri" w:cs="Calibri"/>
                <w:sz w:val="22"/>
                <w:szCs w:val="22"/>
              </w:rPr>
            </w:pPr>
            <w:r w:rsidRPr="0F6E461E">
              <w:rPr>
                <w:rFonts w:ascii="Calibri" w:eastAsia="Calibri" w:hAnsi="Calibri" w:cs="Calibri"/>
                <w:sz w:val="22"/>
                <w:szCs w:val="22"/>
              </w:rPr>
              <w:t xml:space="preserve">Comment la conception des tables rondes pourrait-elle être améliorée afin de faciliter une participation significative des jeunes autochtones et des jeunes issus des communautés locales ? </w:t>
            </w:r>
          </w:p>
          <w:p w14:paraId="5B59E92B" w14:textId="72E28151" w:rsidR="00AE1501" w:rsidRDefault="00AE1501" w:rsidP="0F6E461E"/>
          <w:p w14:paraId="19E28502" w14:textId="0E708862" w:rsidR="00AE1501" w:rsidRDefault="1F0B9CC6" w:rsidP="0F6E461E">
            <w:pPr>
              <w:pStyle w:val="ListParagraph"/>
              <w:numPr>
                <w:ilvl w:val="0"/>
                <w:numId w:val="1"/>
              </w:numPr>
              <w:rPr>
                <w:rFonts w:ascii="Calibri" w:eastAsia="Calibri" w:hAnsi="Calibri" w:cs="Calibri"/>
                <w:sz w:val="22"/>
                <w:szCs w:val="22"/>
              </w:rPr>
            </w:pPr>
            <w:r w:rsidRPr="0F6E461E">
              <w:rPr>
                <w:rFonts w:ascii="Calibri" w:eastAsia="Calibri" w:hAnsi="Calibri" w:cs="Calibri"/>
                <w:sz w:val="22"/>
                <w:szCs w:val="22"/>
              </w:rPr>
              <w:t>La table ronde annuelle de la septième génération du LCIPP devrait-elle être maintenue dans le prochain plan de travail du LCIPP ? Quels changements pourraient renforcer sa pertinence et son impact ?</w:t>
            </w:r>
          </w:p>
          <w:p w14:paraId="259F8811" w14:textId="58EEBC58" w:rsidR="00AE1501" w:rsidRDefault="00AE1501" w:rsidP="6158C32F">
            <w:pPr>
              <w:tabs>
                <w:tab w:val="left" w:pos="720"/>
              </w:tabs>
              <w:rPr>
                <w:rFonts w:ascii="Calibri" w:eastAsia="Calibri" w:hAnsi="Calibri" w:cs="Calibri"/>
                <w:sz w:val="22"/>
                <w:szCs w:val="22"/>
              </w:rPr>
            </w:pPr>
          </w:p>
        </w:tc>
      </w:tr>
      <w:tr w:rsidR="00AE1501" w14:paraId="13EE28A1" w14:textId="77777777" w:rsidTr="0F6E461E">
        <w:trPr>
          <w:trHeight w:val="300"/>
        </w:trPr>
        <w:tc>
          <w:tcPr>
            <w:tcW w:w="4500" w:type="dxa"/>
            <w:tcMar>
              <w:left w:w="105" w:type="dxa"/>
              <w:right w:w="105" w:type="dxa"/>
            </w:tcMar>
          </w:tcPr>
          <w:p w14:paraId="7F12080C" w14:textId="1761EB98" w:rsidR="00AE1501" w:rsidRDefault="00AE1501" w:rsidP="004D2F6E">
            <w:r w:rsidRPr="5521AB01">
              <w:rPr>
                <w:rFonts w:ascii="Calibri" w:eastAsia="Calibri" w:hAnsi="Calibri" w:cs="Calibri"/>
                <w:sz w:val="22"/>
                <w:szCs w:val="22"/>
              </w:rPr>
              <w:t xml:space="preserve">Notes de cours : </w:t>
            </w:r>
            <w:r w:rsidRPr="00AE1501">
              <w:rPr>
                <w:rFonts w:ascii="Calibri" w:eastAsia="Calibri" w:hAnsi="Calibri" w:cs="Calibri"/>
                <w:b/>
                <w:bCs/>
                <w:sz w:val="22"/>
                <w:szCs w:val="22"/>
                <w:highlight w:val="yellow"/>
              </w:rPr>
              <w:t>Approche</w:t>
            </w:r>
            <w:r w:rsidRPr="5521AB01">
              <w:rPr>
                <w:rFonts w:ascii="Calibri" w:eastAsia="Calibri" w:hAnsi="Calibri" w:cs="Calibri"/>
                <w:b/>
                <w:bCs/>
                <w:sz w:val="22"/>
                <w:szCs w:val="22"/>
                <w:highlight w:val="yellow"/>
              </w:rPr>
              <w:t xml:space="preserve"> collective</w:t>
            </w:r>
            <w:r w:rsidRPr="00AE1501">
              <w:rPr>
                <w:rFonts w:ascii="Calibri" w:eastAsia="Calibri" w:hAnsi="Calibri" w:cs="Calibri"/>
                <w:b/>
                <w:bCs/>
                <w:sz w:val="22"/>
                <w:szCs w:val="22"/>
                <w:highlight w:val="yellow"/>
              </w:rPr>
              <w:t xml:space="preserve"> 3 </w:t>
            </w:r>
          </w:p>
          <w:p w14:paraId="71CBC0FF" w14:textId="77777777" w:rsidR="00AE1501" w:rsidRDefault="00AE1501" w:rsidP="004D2F6E"/>
          <w:p w14:paraId="30B7F498" w14:textId="77777777" w:rsidR="00AE1501" w:rsidRDefault="00AE1501" w:rsidP="004D2F6E">
            <w:pPr>
              <w:pStyle w:val="ListParagraph"/>
              <w:ind w:left="1080"/>
              <w:rPr>
                <w:rFonts w:ascii="Calibri" w:eastAsia="Calibri" w:hAnsi="Calibri" w:cs="Calibri"/>
                <w:sz w:val="22"/>
                <w:szCs w:val="22"/>
              </w:rPr>
            </w:pPr>
          </w:p>
          <w:p w14:paraId="1C2F2BBC" w14:textId="77777777" w:rsidR="00AE1501" w:rsidRDefault="00AE1501" w:rsidP="004D2F6E">
            <w:pPr>
              <w:rPr>
                <w:rFonts w:ascii="Calibri" w:eastAsia="Calibri" w:hAnsi="Calibri" w:cs="Calibri"/>
                <w:sz w:val="22"/>
                <w:szCs w:val="22"/>
              </w:rPr>
            </w:pPr>
          </w:p>
          <w:p w14:paraId="3C36689F" w14:textId="77777777" w:rsidR="00AE1501" w:rsidRDefault="00AE1501" w:rsidP="004D2F6E">
            <w:pPr>
              <w:rPr>
                <w:rFonts w:ascii="Calibri" w:eastAsia="Calibri" w:hAnsi="Calibri" w:cs="Calibri"/>
                <w:sz w:val="22"/>
                <w:szCs w:val="22"/>
              </w:rPr>
            </w:pPr>
          </w:p>
          <w:p w14:paraId="58AD8DD5" w14:textId="77777777" w:rsidR="00AE1501" w:rsidRDefault="00AE1501" w:rsidP="004D2F6E">
            <w:pPr>
              <w:rPr>
                <w:rFonts w:ascii="Calibri" w:eastAsia="Calibri" w:hAnsi="Calibri" w:cs="Calibri"/>
                <w:sz w:val="22"/>
                <w:szCs w:val="22"/>
              </w:rPr>
            </w:pPr>
          </w:p>
          <w:p w14:paraId="41F94E64" w14:textId="0495B43B" w:rsidR="6158C32F" w:rsidRDefault="6158C32F" w:rsidP="6158C32F">
            <w:pPr>
              <w:rPr>
                <w:rFonts w:ascii="Calibri" w:eastAsia="Calibri" w:hAnsi="Calibri" w:cs="Calibri"/>
                <w:sz w:val="22"/>
                <w:szCs w:val="22"/>
              </w:rPr>
            </w:pPr>
          </w:p>
          <w:p w14:paraId="1D962483" w14:textId="36D7B05F" w:rsidR="6158C32F" w:rsidRDefault="6158C32F" w:rsidP="6158C32F">
            <w:pPr>
              <w:rPr>
                <w:rFonts w:ascii="Calibri" w:eastAsia="Calibri" w:hAnsi="Calibri" w:cs="Calibri"/>
                <w:sz w:val="22"/>
                <w:szCs w:val="22"/>
              </w:rPr>
            </w:pPr>
          </w:p>
          <w:p w14:paraId="1527099C" w14:textId="77777777" w:rsidR="00AE1501" w:rsidRDefault="00AE1501" w:rsidP="004D2F6E"/>
          <w:p w14:paraId="15A8685C" w14:textId="77777777" w:rsidR="00AE1501" w:rsidRDefault="00AE1501" w:rsidP="004D2F6E"/>
          <w:p w14:paraId="78B85E38" w14:textId="77777777" w:rsidR="00AE1501" w:rsidRDefault="00AE1501" w:rsidP="004D2F6E">
            <w:pPr>
              <w:rPr>
                <w:rFonts w:ascii="Calibri" w:eastAsia="Calibri" w:hAnsi="Calibri" w:cs="Calibri"/>
                <w:sz w:val="22"/>
                <w:szCs w:val="22"/>
              </w:rPr>
            </w:pPr>
          </w:p>
        </w:tc>
        <w:tc>
          <w:tcPr>
            <w:tcW w:w="4500" w:type="dxa"/>
            <w:tcMar>
              <w:left w:w="105" w:type="dxa"/>
              <w:right w:w="105" w:type="dxa"/>
            </w:tcMar>
          </w:tcPr>
          <w:p w14:paraId="54039183" w14:textId="77777777" w:rsidR="00AE1501" w:rsidRDefault="00AE1501" w:rsidP="004D2F6E">
            <w:pPr>
              <w:rPr>
                <w:rFonts w:ascii="Calibri" w:eastAsia="Calibri" w:hAnsi="Calibri" w:cs="Calibri"/>
                <w:sz w:val="22"/>
                <w:szCs w:val="22"/>
              </w:rPr>
            </w:pPr>
            <w:r w:rsidRPr="5521AB01">
              <w:rPr>
                <w:rFonts w:ascii="Calibri" w:eastAsia="Calibri" w:hAnsi="Calibri" w:cs="Calibri"/>
                <w:sz w:val="22"/>
                <w:szCs w:val="22"/>
              </w:rPr>
              <w:t>Messages clés à retenir :</w:t>
            </w:r>
          </w:p>
          <w:p w14:paraId="27F24281" w14:textId="77777777" w:rsidR="00AE1501" w:rsidRDefault="00AE1501" w:rsidP="004D2F6E">
            <w:pPr>
              <w:rPr>
                <w:rFonts w:ascii="Calibri" w:eastAsia="Calibri" w:hAnsi="Calibri" w:cs="Calibri"/>
                <w:sz w:val="22"/>
                <w:szCs w:val="22"/>
              </w:rPr>
            </w:pPr>
          </w:p>
        </w:tc>
      </w:tr>
      <w:tr w:rsidR="00AE1501" w:rsidRPr="5521AB01" w14:paraId="42B056EA" w14:textId="77777777" w:rsidTr="0F6E461E">
        <w:trPr>
          <w:trHeight w:val="300"/>
        </w:trPr>
        <w:tc>
          <w:tcPr>
            <w:tcW w:w="9000" w:type="dxa"/>
            <w:gridSpan w:val="2"/>
            <w:shd w:val="clear" w:color="auto" w:fill="D1D1D1" w:themeFill="background2" w:themeFillShade="E6"/>
            <w:tcMar>
              <w:left w:w="105" w:type="dxa"/>
              <w:right w:w="105" w:type="dxa"/>
            </w:tcMar>
          </w:tcPr>
          <w:p w14:paraId="32997331" w14:textId="77777777" w:rsidR="00AE1501" w:rsidRDefault="00AE1501" w:rsidP="004D2F6E">
            <w:pPr>
              <w:widowControl w:val="0"/>
              <w:jc w:val="center"/>
              <w:rPr>
                <w:rFonts w:ascii="Calibri" w:eastAsia="Calibri" w:hAnsi="Calibri" w:cs="Calibri"/>
                <w:color w:val="000000" w:themeColor="text1"/>
                <w:sz w:val="22"/>
                <w:szCs w:val="22"/>
              </w:rPr>
            </w:pPr>
            <w:r w:rsidRPr="54306EF5">
              <w:rPr>
                <w:rFonts w:ascii="Calibri" w:eastAsia="Calibri" w:hAnsi="Calibri" w:cs="Calibri"/>
                <w:b/>
                <w:bCs/>
                <w:i/>
                <w:iCs/>
                <w:color w:val="000000" w:themeColor="text1"/>
                <w:sz w:val="22"/>
                <w:szCs w:val="22"/>
                <w:lang w:val="en-GB"/>
              </w:rPr>
              <w:t>Informations supplémentaires importantes partagées :</w:t>
            </w:r>
          </w:p>
          <w:p w14:paraId="43E4FC50" w14:textId="77777777" w:rsidR="00AE1501" w:rsidRPr="5521AB01" w:rsidRDefault="00AE1501" w:rsidP="004D2F6E">
            <w:pPr>
              <w:rPr>
                <w:rFonts w:ascii="Calibri" w:eastAsia="Calibri" w:hAnsi="Calibri" w:cs="Calibri"/>
                <w:sz w:val="22"/>
                <w:szCs w:val="22"/>
              </w:rPr>
            </w:pPr>
            <w:r w:rsidRPr="23AE78E9">
              <w:rPr>
                <w:rFonts w:ascii="Calibri" w:eastAsia="Calibri" w:hAnsi="Calibri" w:cs="Calibri"/>
                <w:color w:val="000000" w:themeColor="text1"/>
                <w:sz w:val="22"/>
                <w:szCs w:val="22"/>
              </w:rPr>
              <w:t>Exemples de cas importants (par exemple, pratiques, valeurs, visions du monde et politiques spécifiques liées aux peuples autochtones et aux communautés locales), possibilités de collaboration, recommandations, défis, etc.</w:t>
            </w:r>
          </w:p>
        </w:tc>
      </w:tr>
      <w:tr w:rsidR="00AE1501" w:rsidRPr="5521AB01" w14:paraId="46D3D020" w14:textId="77777777" w:rsidTr="0F6E461E">
        <w:trPr>
          <w:trHeight w:val="300"/>
        </w:trPr>
        <w:tc>
          <w:tcPr>
            <w:tcW w:w="9000" w:type="dxa"/>
            <w:gridSpan w:val="2"/>
            <w:tcMar>
              <w:left w:w="105" w:type="dxa"/>
              <w:right w:w="105" w:type="dxa"/>
            </w:tcMar>
          </w:tcPr>
          <w:p w14:paraId="02031E49" w14:textId="77777777" w:rsidR="00AE1501" w:rsidRDefault="00AE1501" w:rsidP="004D2F6E">
            <w:pPr>
              <w:rPr>
                <w:rFonts w:ascii="Calibri" w:eastAsia="Calibri" w:hAnsi="Calibri" w:cs="Calibri"/>
                <w:color w:val="000000" w:themeColor="text1"/>
                <w:sz w:val="22"/>
                <w:szCs w:val="22"/>
              </w:rPr>
            </w:pPr>
          </w:p>
          <w:p w14:paraId="4CAD90BD" w14:textId="77777777" w:rsidR="00AE1501" w:rsidRDefault="00AE1501" w:rsidP="004D2F6E">
            <w:pPr>
              <w:jc w:val="center"/>
              <w:rPr>
                <w:rFonts w:ascii="Calibri" w:eastAsia="Calibri" w:hAnsi="Calibri" w:cs="Calibri"/>
                <w:color w:val="000000" w:themeColor="text1"/>
                <w:sz w:val="22"/>
                <w:szCs w:val="22"/>
              </w:rPr>
            </w:pPr>
          </w:p>
          <w:p w14:paraId="399681AC" w14:textId="77777777" w:rsidR="00AE1501" w:rsidRDefault="00AE1501" w:rsidP="004D2F6E">
            <w:pPr>
              <w:jc w:val="center"/>
              <w:rPr>
                <w:rFonts w:ascii="Calibri" w:eastAsia="Calibri" w:hAnsi="Calibri" w:cs="Calibri"/>
                <w:color w:val="000000" w:themeColor="text1"/>
                <w:sz w:val="22"/>
                <w:szCs w:val="22"/>
              </w:rPr>
            </w:pPr>
          </w:p>
          <w:p w14:paraId="5DF97A40" w14:textId="77777777" w:rsidR="00AE1501" w:rsidRPr="5521AB01" w:rsidRDefault="00AE1501" w:rsidP="004D2F6E">
            <w:pPr>
              <w:rPr>
                <w:rFonts w:ascii="Calibri" w:eastAsia="Calibri" w:hAnsi="Calibri" w:cs="Calibri"/>
                <w:sz w:val="22"/>
                <w:szCs w:val="22"/>
              </w:rPr>
            </w:pPr>
          </w:p>
        </w:tc>
      </w:tr>
    </w:tbl>
    <w:p w14:paraId="54C7538F" w14:textId="77777777" w:rsidR="00AE1501" w:rsidRDefault="00AE1501" w:rsidP="41BE52C5">
      <w:pPr>
        <w:spacing w:after="0" w:line="240" w:lineRule="auto"/>
        <w:rPr>
          <w:rFonts w:ascii="Calibri" w:eastAsia="Calibri" w:hAnsi="Calibri" w:cs="Calibri"/>
          <w:color w:val="000000" w:themeColor="text1"/>
          <w:sz w:val="22"/>
          <w:szCs w:val="22"/>
        </w:rPr>
      </w:pPr>
    </w:p>
    <w:p w14:paraId="5338E283" w14:textId="77777777" w:rsidR="00AE1501" w:rsidRDefault="00AE1501" w:rsidP="41BE52C5">
      <w:pPr>
        <w:spacing w:after="0" w:line="240" w:lineRule="auto"/>
        <w:rPr>
          <w:rFonts w:ascii="Calibri" w:eastAsia="Calibri" w:hAnsi="Calibri" w:cs="Calibri"/>
          <w:color w:val="000000" w:themeColor="text1"/>
          <w:sz w:val="22"/>
          <w:szCs w:val="22"/>
        </w:rPr>
      </w:pPr>
    </w:p>
    <w:sectPr w:rsidR="00AE1501">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855ED7" w14:textId="77777777" w:rsidR="00674159" w:rsidRDefault="00674159" w:rsidP="00E8770E">
      <w:pPr>
        <w:spacing w:after="0" w:line="240" w:lineRule="auto"/>
      </w:pPr>
      <w:r>
        <w:separator/>
      </w:r>
    </w:p>
  </w:endnote>
  <w:endnote w:type="continuationSeparator" w:id="0">
    <w:p w14:paraId="57E1E62A" w14:textId="77777777" w:rsidR="00674159" w:rsidRDefault="00674159" w:rsidP="00E877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ptos Display">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5002EFF" w:usb1="C2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F916A" w14:textId="77777777" w:rsidR="00254E68" w:rsidRDefault="00254E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BCCD85" w14:textId="77777777" w:rsidR="00254E68" w:rsidRDefault="00254E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D836A9" w14:textId="77777777" w:rsidR="00254E68" w:rsidRDefault="00254E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0AB33" w14:textId="77777777" w:rsidR="00674159" w:rsidRDefault="00674159" w:rsidP="00E8770E">
      <w:pPr>
        <w:spacing w:after="0" w:line="240" w:lineRule="auto"/>
      </w:pPr>
      <w:r>
        <w:separator/>
      </w:r>
    </w:p>
  </w:footnote>
  <w:footnote w:type="continuationSeparator" w:id="0">
    <w:p w14:paraId="737F596D" w14:textId="77777777" w:rsidR="00674159" w:rsidRDefault="00674159" w:rsidP="00E877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583C" w14:textId="38768181" w:rsidR="00254E68" w:rsidRDefault="00254E68">
    <w:pPr>
      <w:pStyle w:val="Header"/>
    </w:pPr>
    <w:r w:rsidRPr="00266DDC">
      <w:rPr>
        <w:noProof/>
      </w:rPr>
    </w:r>
    <w:r w:rsidR="00254E68" w:rsidRPr="00266DDC">
      <w:rPr>
        <w:noProof/>
      </w:rPr>
      <w:pict w14:anchorId="355311F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16596" o:spid="_x0000_s1026" type="#_x0000_t136" alt="" style="position:absolute;margin-left:0;margin-top:0;width:458.85pt;height:200.75pt;rotation:315;z-index:-251651072;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0CDF8" w14:textId="1284EA5B" w:rsidR="00254E68" w:rsidRDefault="00254E68">
    <w:pPr>
      <w:pStyle w:val="Header"/>
    </w:pPr>
    <w:r w:rsidRPr="00CB37F6">
      <w:rPr>
        <w:noProof/>
      </w:rPr>
    </w:r>
    <w:r w:rsidR="00254E68" w:rsidRPr="00CB37F6">
      <w:rPr>
        <w:noProof/>
      </w:rPr>
      <w:pict w14:anchorId="101F6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16597" o:spid="_x0000_s1026" type="#_x0000_t136" alt="" style="position:absolute;margin-left:0;margin-top:0;width:458.85pt;height:200.75pt;rotation:315;z-index:-251646976;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8919A" w14:textId="6FEDD8B3" w:rsidR="00254E68" w:rsidRDefault="00254E68">
    <w:pPr>
      <w:pStyle w:val="Header"/>
    </w:pPr>
    <w:r w:rsidRPr="00006E9D">
      <w:rPr>
        <w:noProof/>
      </w:rPr>
    </w:r>
    <w:r w:rsidR="00254E68" w:rsidRPr="00006E9D">
      <w:rPr>
        <w:noProof/>
      </w:rPr>
      <w:pict w14:anchorId="129F4C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6016595" o:spid="_x0000_s1026" type="#_x0000_t136" alt="" style="position:absolute;margin-left:0;margin-top:0;width:458.85pt;height:200.75pt;rotation:315;z-index:-251655168;mso-wrap-edited:f;mso-width-percent:0;mso-height-percent:0;mso-position-horizontal:center;mso-position-horizontal-relative:margin;mso-position-vertical:center;mso-position-vertical-relative:margin;mso-width-percent:0;mso-height-percent:0" o:allowincell="f" fillcolor="silver" stroked="f">
          <v:textpath style="font-family:&quot;Calibri&quot;;font-size:1pt" string="DRAFT"/>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FD56C"/>
    <w:multiLevelType w:val="hybridMultilevel"/>
    <w:tmpl w:val="F12CC53C"/>
    <w:lvl w:ilvl="0" w:tplc="464E9F7E">
      <w:start w:val="1"/>
      <w:numFmt w:val="decimal"/>
      <w:lvlText w:val="%1."/>
      <w:lvlJc w:val="left"/>
      <w:pPr>
        <w:ind w:left="720" w:hanging="360"/>
      </w:pPr>
    </w:lvl>
    <w:lvl w:ilvl="1" w:tplc="2A820B12">
      <w:start w:val="1"/>
      <w:numFmt w:val="lowerLetter"/>
      <w:lvlText w:val="%2."/>
      <w:lvlJc w:val="left"/>
      <w:pPr>
        <w:ind w:left="1440" w:hanging="360"/>
      </w:pPr>
    </w:lvl>
    <w:lvl w:ilvl="2" w:tplc="FB76999E">
      <w:start w:val="1"/>
      <w:numFmt w:val="lowerRoman"/>
      <w:lvlText w:val="%3."/>
      <w:lvlJc w:val="right"/>
      <w:pPr>
        <w:ind w:left="2160" w:hanging="180"/>
      </w:pPr>
    </w:lvl>
    <w:lvl w:ilvl="3" w:tplc="B282C17A">
      <w:start w:val="1"/>
      <w:numFmt w:val="decimal"/>
      <w:lvlText w:val="%4."/>
      <w:lvlJc w:val="left"/>
      <w:pPr>
        <w:ind w:left="2880" w:hanging="360"/>
      </w:pPr>
    </w:lvl>
    <w:lvl w:ilvl="4" w:tplc="FF20F994">
      <w:start w:val="1"/>
      <w:numFmt w:val="lowerLetter"/>
      <w:lvlText w:val="%5."/>
      <w:lvlJc w:val="left"/>
      <w:pPr>
        <w:ind w:left="3600" w:hanging="360"/>
      </w:pPr>
    </w:lvl>
    <w:lvl w:ilvl="5" w:tplc="6316E026">
      <w:start w:val="1"/>
      <w:numFmt w:val="lowerRoman"/>
      <w:lvlText w:val="%6."/>
      <w:lvlJc w:val="right"/>
      <w:pPr>
        <w:ind w:left="4320" w:hanging="180"/>
      </w:pPr>
    </w:lvl>
    <w:lvl w:ilvl="6" w:tplc="9386EFBA">
      <w:start w:val="1"/>
      <w:numFmt w:val="decimal"/>
      <w:lvlText w:val="%7."/>
      <w:lvlJc w:val="left"/>
      <w:pPr>
        <w:ind w:left="5040" w:hanging="360"/>
      </w:pPr>
    </w:lvl>
    <w:lvl w:ilvl="7" w:tplc="56DA5654">
      <w:start w:val="1"/>
      <w:numFmt w:val="lowerLetter"/>
      <w:lvlText w:val="%8."/>
      <w:lvlJc w:val="left"/>
      <w:pPr>
        <w:ind w:left="5760" w:hanging="360"/>
      </w:pPr>
    </w:lvl>
    <w:lvl w:ilvl="8" w:tplc="6D76C902">
      <w:start w:val="1"/>
      <w:numFmt w:val="lowerRoman"/>
      <w:lvlText w:val="%9."/>
      <w:lvlJc w:val="right"/>
      <w:pPr>
        <w:ind w:left="6480" w:hanging="180"/>
      </w:pPr>
    </w:lvl>
  </w:abstractNum>
  <w:abstractNum w:abstractNumId="1" w15:restartNumberingAfterBreak="0">
    <w:nsid w:val="0D4DBAEE"/>
    <w:multiLevelType w:val="hybridMultilevel"/>
    <w:tmpl w:val="64741898"/>
    <w:lvl w:ilvl="0" w:tplc="BDF85B1C">
      <w:start w:val="1"/>
      <w:numFmt w:val="decimal"/>
      <w:lvlText w:val="%1."/>
      <w:lvlJc w:val="left"/>
      <w:pPr>
        <w:ind w:left="720" w:hanging="360"/>
      </w:pPr>
    </w:lvl>
    <w:lvl w:ilvl="1" w:tplc="DE527AF4">
      <w:start w:val="1"/>
      <w:numFmt w:val="lowerLetter"/>
      <w:lvlText w:val="%2."/>
      <w:lvlJc w:val="left"/>
      <w:pPr>
        <w:ind w:left="1440" w:hanging="360"/>
      </w:pPr>
    </w:lvl>
    <w:lvl w:ilvl="2" w:tplc="57BA0B80">
      <w:start w:val="1"/>
      <w:numFmt w:val="lowerRoman"/>
      <w:lvlText w:val="%3."/>
      <w:lvlJc w:val="right"/>
      <w:pPr>
        <w:ind w:left="2160" w:hanging="180"/>
      </w:pPr>
    </w:lvl>
    <w:lvl w:ilvl="3" w:tplc="7E18DF40">
      <w:start w:val="1"/>
      <w:numFmt w:val="decimal"/>
      <w:lvlText w:val="%4."/>
      <w:lvlJc w:val="left"/>
      <w:pPr>
        <w:ind w:left="2880" w:hanging="360"/>
      </w:pPr>
    </w:lvl>
    <w:lvl w:ilvl="4" w:tplc="4A3404B2">
      <w:start w:val="1"/>
      <w:numFmt w:val="lowerLetter"/>
      <w:lvlText w:val="%5."/>
      <w:lvlJc w:val="left"/>
      <w:pPr>
        <w:ind w:left="3600" w:hanging="360"/>
      </w:pPr>
    </w:lvl>
    <w:lvl w:ilvl="5" w:tplc="90C2EE12">
      <w:start w:val="1"/>
      <w:numFmt w:val="lowerRoman"/>
      <w:lvlText w:val="%6."/>
      <w:lvlJc w:val="right"/>
      <w:pPr>
        <w:ind w:left="4320" w:hanging="180"/>
      </w:pPr>
    </w:lvl>
    <w:lvl w:ilvl="6" w:tplc="AB76499C">
      <w:start w:val="1"/>
      <w:numFmt w:val="decimal"/>
      <w:lvlText w:val="%7."/>
      <w:lvlJc w:val="left"/>
      <w:pPr>
        <w:ind w:left="5040" w:hanging="360"/>
      </w:pPr>
    </w:lvl>
    <w:lvl w:ilvl="7" w:tplc="6EFAC6E4">
      <w:start w:val="1"/>
      <w:numFmt w:val="lowerLetter"/>
      <w:lvlText w:val="%8."/>
      <w:lvlJc w:val="left"/>
      <w:pPr>
        <w:ind w:left="5760" w:hanging="360"/>
      </w:pPr>
    </w:lvl>
    <w:lvl w:ilvl="8" w:tplc="8E7EE39C">
      <w:start w:val="1"/>
      <w:numFmt w:val="lowerRoman"/>
      <w:lvlText w:val="%9."/>
      <w:lvlJc w:val="right"/>
      <w:pPr>
        <w:ind w:left="6480" w:hanging="180"/>
      </w:pPr>
    </w:lvl>
  </w:abstractNum>
  <w:abstractNum w:abstractNumId="2" w15:restartNumberingAfterBreak="0">
    <w:nsid w:val="19C24D9A"/>
    <w:multiLevelType w:val="hybridMultilevel"/>
    <w:tmpl w:val="3126EA92"/>
    <w:lvl w:ilvl="0" w:tplc="D4CC221A">
      <w:start w:val="1"/>
      <w:numFmt w:val="decimal"/>
      <w:lvlText w:val="%1."/>
      <w:lvlJc w:val="left"/>
      <w:pPr>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F78820C"/>
    <w:multiLevelType w:val="hybridMultilevel"/>
    <w:tmpl w:val="A9825CAA"/>
    <w:lvl w:ilvl="0" w:tplc="50C281C6">
      <w:start w:val="1"/>
      <w:numFmt w:val="decimal"/>
      <w:lvlText w:val="%1."/>
      <w:lvlJc w:val="left"/>
      <w:pPr>
        <w:ind w:left="720" w:hanging="360"/>
      </w:pPr>
    </w:lvl>
    <w:lvl w:ilvl="1" w:tplc="FFFC346A">
      <w:start w:val="1"/>
      <w:numFmt w:val="lowerLetter"/>
      <w:lvlText w:val="%2."/>
      <w:lvlJc w:val="left"/>
      <w:pPr>
        <w:ind w:left="1440" w:hanging="360"/>
      </w:pPr>
    </w:lvl>
    <w:lvl w:ilvl="2" w:tplc="418E4ACC">
      <w:start w:val="1"/>
      <w:numFmt w:val="lowerRoman"/>
      <w:lvlText w:val="%3."/>
      <w:lvlJc w:val="right"/>
      <w:pPr>
        <w:ind w:left="2160" w:hanging="180"/>
      </w:pPr>
    </w:lvl>
    <w:lvl w:ilvl="3" w:tplc="ED184BDC">
      <w:start w:val="1"/>
      <w:numFmt w:val="decimal"/>
      <w:lvlText w:val="%4."/>
      <w:lvlJc w:val="left"/>
      <w:pPr>
        <w:ind w:left="2880" w:hanging="360"/>
      </w:pPr>
    </w:lvl>
    <w:lvl w:ilvl="4" w:tplc="C2ACBEC6">
      <w:start w:val="1"/>
      <w:numFmt w:val="lowerLetter"/>
      <w:lvlText w:val="%5."/>
      <w:lvlJc w:val="left"/>
      <w:pPr>
        <w:ind w:left="3600" w:hanging="360"/>
      </w:pPr>
    </w:lvl>
    <w:lvl w:ilvl="5" w:tplc="66C884DA">
      <w:start w:val="1"/>
      <w:numFmt w:val="lowerRoman"/>
      <w:lvlText w:val="%6."/>
      <w:lvlJc w:val="right"/>
      <w:pPr>
        <w:ind w:left="4320" w:hanging="180"/>
      </w:pPr>
    </w:lvl>
    <w:lvl w:ilvl="6" w:tplc="1DA482AC">
      <w:start w:val="1"/>
      <w:numFmt w:val="decimal"/>
      <w:lvlText w:val="%7."/>
      <w:lvlJc w:val="left"/>
      <w:pPr>
        <w:ind w:left="5040" w:hanging="360"/>
      </w:pPr>
    </w:lvl>
    <w:lvl w:ilvl="7" w:tplc="886875B4">
      <w:start w:val="1"/>
      <w:numFmt w:val="lowerLetter"/>
      <w:lvlText w:val="%8."/>
      <w:lvlJc w:val="left"/>
      <w:pPr>
        <w:ind w:left="5760" w:hanging="360"/>
      </w:pPr>
    </w:lvl>
    <w:lvl w:ilvl="8" w:tplc="EC923CAE">
      <w:start w:val="1"/>
      <w:numFmt w:val="lowerRoman"/>
      <w:lvlText w:val="%9."/>
      <w:lvlJc w:val="right"/>
      <w:pPr>
        <w:ind w:left="6480" w:hanging="180"/>
      </w:pPr>
    </w:lvl>
  </w:abstractNum>
  <w:abstractNum w:abstractNumId="4" w15:restartNumberingAfterBreak="0">
    <w:nsid w:val="1F930E6D"/>
    <w:multiLevelType w:val="hybridMultilevel"/>
    <w:tmpl w:val="D4B8216E"/>
    <w:lvl w:ilvl="0" w:tplc="D1B6F2EA">
      <w:start w:val="1"/>
      <w:numFmt w:val="decimal"/>
      <w:lvlText w:val="%1."/>
      <w:lvlJc w:val="left"/>
      <w:pPr>
        <w:ind w:left="720" w:hanging="360"/>
      </w:pPr>
    </w:lvl>
    <w:lvl w:ilvl="1" w:tplc="B584392C">
      <w:start w:val="1"/>
      <w:numFmt w:val="lowerLetter"/>
      <w:lvlText w:val="%2."/>
      <w:lvlJc w:val="left"/>
      <w:pPr>
        <w:ind w:left="1440" w:hanging="360"/>
      </w:pPr>
    </w:lvl>
    <w:lvl w:ilvl="2" w:tplc="A5680E0C">
      <w:start w:val="1"/>
      <w:numFmt w:val="lowerRoman"/>
      <w:lvlText w:val="%3."/>
      <w:lvlJc w:val="right"/>
      <w:pPr>
        <w:ind w:left="2160" w:hanging="180"/>
      </w:pPr>
    </w:lvl>
    <w:lvl w:ilvl="3" w:tplc="346EC57E">
      <w:start w:val="1"/>
      <w:numFmt w:val="decimal"/>
      <w:lvlText w:val="%4."/>
      <w:lvlJc w:val="left"/>
      <w:pPr>
        <w:ind w:left="2880" w:hanging="360"/>
      </w:pPr>
    </w:lvl>
    <w:lvl w:ilvl="4" w:tplc="FDD6C534">
      <w:start w:val="1"/>
      <w:numFmt w:val="lowerLetter"/>
      <w:lvlText w:val="%5."/>
      <w:lvlJc w:val="left"/>
      <w:pPr>
        <w:ind w:left="3600" w:hanging="360"/>
      </w:pPr>
    </w:lvl>
    <w:lvl w:ilvl="5" w:tplc="01547312">
      <w:start w:val="1"/>
      <w:numFmt w:val="lowerRoman"/>
      <w:lvlText w:val="%6."/>
      <w:lvlJc w:val="right"/>
      <w:pPr>
        <w:ind w:left="4320" w:hanging="180"/>
      </w:pPr>
    </w:lvl>
    <w:lvl w:ilvl="6" w:tplc="ED1A84E2">
      <w:start w:val="1"/>
      <w:numFmt w:val="decimal"/>
      <w:lvlText w:val="%7."/>
      <w:lvlJc w:val="left"/>
      <w:pPr>
        <w:ind w:left="5040" w:hanging="360"/>
      </w:pPr>
    </w:lvl>
    <w:lvl w:ilvl="7" w:tplc="63E6C29C">
      <w:start w:val="1"/>
      <w:numFmt w:val="lowerLetter"/>
      <w:lvlText w:val="%8."/>
      <w:lvlJc w:val="left"/>
      <w:pPr>
        <w:ind w:left="5760" w:hanging="360"/>
      </w:pPr>
    </w:lvl>
    <w:lvl w:ilvl="8" w:tplc="91CEF16E">
      <w:start w:val="1"/>
      <w:numFmt w:val="lowerRoman"/>
      <w:lvlText w:val="%9."/>
      <w:lvlJc w:val="right"/>
      <w:pPr>
        <w:ind w:left="6480" w:hanging="180"/>
      </w:pPr>
    </w:lvl>
  </w:abstractNum>
  <w:abstractNum w:abstractNumId="5" w15:restartNumberingAfterBreak="0">
    <w:nsid w:val="21240CA7"/>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 w15:restartNumberingAfterBreak="0">
    <w:nsid w:val="395435DF"/>
    <w:multiLevelType w:val="hybridMultilevel"/>
    <w:tmpl w:val="66A670DC"/>
    <w:lvl w:ilvl="0" w:tplc="35485904">
      <w:start w:val="1"/>
      <w:numFmt w:val="decimal"/>
      <w:lvlText w:val="%1."/>
      <w:lvlJc w:val="left"/>
      <w:pPr>
        <w:ind w:left="720" w:hanging="360"/>
      </w:pPr>
    </w:lvl>
    <w:lvl w:ilvl="1" w:tplc="892E0DA6">
      <w:start w:val="1"/>
      <w:numFmt w:val="lowerLetter"/>
      <w:lvlText w:val="%2."/>
      <w:lvlJc w:val="left"/>
      <w:pPr>
        <w:ind w:left="1440" w:hanging="360"/>
      </w:pPr>
    </w:lvl>
    <w:lvl w:ilvl="2" w:tplc="ED184A0C">
      <w:start w:val="1"/>
      <w:numFmt w:val="lowerRoman"/>
      <w:lvlText w:val="%3."/>
      <w:lvlJc w:val="right"/>
      <w:pPr>
        <w:ind w:left="2160" w:hanging="180"/>
      </w:pPr>
    </w:lvl>
    <w:lvl w:ilvl="3" w:tplc="30DE0DAC">
      <w:start w:val="1"/>
      <w:numFmt w:val="decimal"/>
      <w:lvlText w:val="%4."/>
      <w:lvlJc w:val="left"/>
      <w:pPr>
        <w:ind w:left="2880" w:hanging="360"/>
      </w:pPr>
    </w:lvl>
    <w:lvl w:ilvl="4" w:tplc="E314FA42">
      <w:start w:val="1"/>
      <w:numFmt w:val="lowerLetter"/>
      <w:lvlText w:val="%5."/>
      <w:lvlJc w:val="left"/>
      <w:pPr>
        <w:ind w:left="3600" w:hanging="360"/>
      </w:pPr>
    </w:lvl>
    <w:lvl w:ilvl="5" w:tplc="4386E2C8">
      <w:start w:val="1"/>
      <w:numFmt w:val="lowerRoman"/>
      <w:lvlText w:val="%6."/>
      <w:lvlJc w:val="right"/>
      <w:pPr>
        <w:ind w:left="4320" w:hanging="180"/>
      </w:pPr>
    </w:lvl>
    <w:lvl w:ilvl="6" w:tplc="C25E40B2">
      <w:start w:val="1"/>
      <w:numFmt w:val="decimal"/>
      <w:lvlText w:val="%7."/>
      <w:lvlJc w:val="left"/>
      <w:pPr>
        <w:ind w:left="5040" w:hanging="360"/>
      </w:pPr>
    </w:lvl>
    <w:lvl w:ilvl="7" w:tplc="53E27374">
      <w:start w:val="1"/>
      <w:numFmt w:val="lowerLetter"/>
      <w:lvlText w:val="%8."/>
      <w:lvlJc w:val="left"/>
      <w:pPr>
        <w:ind w:left="5760" w:hanging="360"/>
      </w:pPr>
    </w:lvl>
    <w:lvl w:ilvl="8" w:tplc="C9DCA9C8">
      <w:start w:val="1"/>
      <w:numFmt w:val="lowerRoman"/>
      <w:lvlText w:val="%9."/>
      <w:lvlJc w:val="right"/>
      <w:pPr>
        <w:ind w:left="6480" w:hanging="180"/>
      </w:pPr>
    </w:lvl>
  </w:abstractNum>
  <w:abstractNum w:abstractNumId="7" w15:restartNumberingAfterBreak="0">
    <w:nsid w:val="3A08B0FF"/>
    <w:multiLevelType w:val="hybridMultilevel"/>
    <w:tmpl w:val="66729996"/>
    <w:lvl w:ilvl="0" w:tplc="8F529E5C">
      <w:start w:val="1"/>
      <w:numFmt w:val="decimal"/>
      <w:lvlText w:val="%1."/>
      <w:lvlJc w:val="left"/>
      <w:pPr>
        <w:ind w:left="720" w:hanging="360"/>
      </w:pPr>
    </w:lvl>
    <w:lvl w:ilvl="1" w:tplc="DBD2C4B0">
      <w:start w:val="1"/>
      <w:numFmt w:val="lowerLetter"/>
      <w:lvlText w:val="%2."/>
      <w:lvlJc w:val="left"/>
      <w:pPr>
        <w:ind w:left="1440" w:hanging="360"/>
      </w:pPr>
    </w:lvl>
    <w:lvl w:ilvl="2" w:tplc="3738B1D6">
      <w:start w:val="1"/>
      <w:numFmt w:val="lowerRoman"/>
      <w:lvlText w:val="%3."/>
      <w:lvlJc w:val="right"/>
      <w:pPr>
        <w:ind w:left="2160" w:hanging="180"/>
      </w:pPr>
    </w:lvl>
    <w:lvl w:ilvl="3" w:tplc="16760D8C">
      <w:start w:val="1"/>
      <w:numFmt w:val="decimal"/>
      <w:lvlText w:val="%4."/>
      <w:lvlJc w:val="left"/>
      <w:pPr>
        <w:ind w:left="2880" w:hanging="360"/>
      </w:pPr>
    </w:lvl>
    <w:lvl w:ilvl="4" w:tplc="304ACEB8">
      <w:start w:val="1"/>
      <w:numFmt w:val="lowerLetter"/>
      <w:lvlText w:val="%5."/>
      <w:lvlJc w:val="left"/>
      <w:pPr>
        <w:ind w:left="3600" w:hanging="360"/>
      </w:pPr>
    </w:lvl>
    <w:lvl w:ilvl="5" w:tplc="295653E6">
      <w:start w:val="1"/>
      <w:numFmt w:val="lowerRoman"/>
      <w:lvlText w:val="%6."/>
      <w:lvlJc w:val="right"/>
      <w:pPr>
        <w:ind w:left="4320" w:hanging="180"/>
      </w:pPr>
    </w:lvl>
    <w:lvl w:ilvl="6" w:tplc="2D6E3A54">
      <w:start w:val="1"/>
      <w:numFmt w:val="decimal"/>
      <w:lvlText w:val="%7."/>
      <w:lvlJc w:val="left"/>
      <w:pPr>
        <w:ind w:left="5040" w:hanging="360"/>
      </w:pPr>
    </w:lvl>
    <w:lvl w:ilvl="7" w:tplc="09F2E4B6">
      <w:start w:val="1"/>
      <w:numFmt w:val="lowerLetter"/>
      <w:lvlText w:val="%8."/>
      <w:lvlJc w:val="left"/>
      <w:pPr>
        <w:ind w:left="5760" w:hanging="360"/>
      </w:pPr>
    </w:lvl>
    <w:lvl w:ilvl="8" w:tplc="CE648C8A">
      <w:start w:val="1"/>
      <w:numFmt w:val="lowerRoman"/>
      <w:lvlText w:val="%9."/>
      <w:lvlJc w:val="right"/>
      <w:pPr>
        <w:ind w:left="6480" w:hanging="180"/>
      </w:pPr>
    </w:lvl>
  </w:abstractNum>
  <w:abstractNum w:abstractNumId="8" w15:restartNumberingAfterBreak="0">
    <w:nsid w:val="46FAF871"/>
    <w:multiLevelType w:val="hybridMultilevel"/>
    <w:tmpl w:val="439291A0"/>
    <w:lvl w:ilvl="0" w:tplc="4C908424">
      <w:start w:val="1"/>
      <w:numFmt w:val="decimal"/>
      <w:lvlText w:val="%1."/>
      <w:lvlJc w:val="left"/>
      <w:pPr>
        <w:ind w:left="720" w:hanging="360"/>
      </w:pPr>
    </w:lvl>
    <w:lvl w:ilvl="1" w:tplc="E826B242">
      <w:start w:val="1"/>
      <w:numFmt w:val="lowerLetter"/>
      <w:lvlText w:val="%2."/>
      <w:lvlJc w:val="left"/>
      <w:pPr>
        <w:ind w:left="1440" w:hanging="360"/>
      </w:pPr>
    </w:lvl>
    <w:lvl w:ilvl="2" w:tplc="1DE66582">
      <w:start w:val="1"/>
      <w:numFmt w:val="lowerRoman"/>
      <w:lvlText w:val="%3."/>
      <w:lvlJc w:val="right"/>
      <w:pPr>
        <w:ind w:left="2160" w:hanging="180"/>
      </w:pPr>
    </w:lvl>
    <w:lvl w:ilvl="3" w:tplc="8BCEF4A8">
      <w:start w:val="1"/>
      <w:numFmt w:val="decimal"/>
      <w:lvlText w:val="%4."/>
      <w:lvlJc w:val="left"/>
      <w:pPr>
        <w:ind w:left="2880" w:hanging="360"/>
      </w:pPr>
    </w:lvl>
    <w:lvl w:ilvl="4" w:tplc="84041870">
      <w:start w:val="1"/>
      <w:numFmt w:val="lowerLetter"/>
      <w:lvlText w:val="%5."/>
      <w:lvlJc w:val="left"/>
      <w:pPr>
        <w:ind w:left="3600" w:hanging="360"/>
      </w:pPr>
    </w:lvl>
    <w:lvl w:ilvl="5" w:tplc="FD3EF6AE">
      <w:start w:val="1"/>
      <w:numFmt w:val="lowerRoman"/>
      <w:lvlText w:val="%6."/>
      <w:lvlJc w:val="right"/>
      <w:pPr>
        <w:ind w:left="4320" w:hanging="180"/>
      </w:pPr>
    </w:lvl>
    <w:lvl w:ilvl="6" w:tplc="308CFB84">
      <w:start w:val="1"/>
      <w:numFmt w:val="decimal"/>
      <w:lvlText w:val="%7."/>
      <w:lvlJc w:val="left"/>
      <w:pPr>
        <w:ind w:left="5040" w:hanging="360"/>
      </w:pPr>
    </w:lvl>
    <w:lvl w:ilvl="7" w:tplc="B2B67A2E">
      <w:start w:val="1"/>
      <w:numFmt w:val="lowerLetter"/>
      <w:lvlText w:val="%8."/>
      <w:lvlJc w:val="left"/>
      <w:pPr>
        <w:ind w:left="5760" w:hanging="360"/>
      </w:pPr>
    </w:lvl>
    <w:lvl w:ilvl="8" w:tplc="94D67A5E">
      <w:start w:val="1"/>
      <w:numFmt w:val="lowerRoman"/>
      <w:lvlText w:val="%9."/>
      <w:lvlJc w:val="right"/>
      <w:pPr>
        <w:ind w:left="6480" w:hanging="180"/>
      </w:pPr>
    </w:lvl>
  </w:abstractNum>
  <w:abstractNum w:abstractNumId="9" w15:restartNumberingAfterBreak="0">
    <w:nsid w:val="57924C34"/>
    <w:multiLevelType w:val="hybridMultilevel"/>
    <w:tmpl w:val="6D94235E"/>
    <w:lvl w:ilvl="0" w:tplc="2A1496C6">
      <w:start w:val="1"/>
      <w:numFmt w:val="bullet"/>
      <w:lvlText w:val="•"/>
      <w:lvlJc w:val="left"/>
      <w:pPr>
        <w:tabs>
          <w:tab w:val="num" w:pos="720"/>
        </w:tabs>
        <w:ind w:left="720" w:hanging="360"/>
      </w:pPr>
      <w:rPr>
        <w:rFonts w:ascii="Arial" w:hAnsi="Arial" w:hint="default"/>
      </w:rPr>
    </w:lvl>
    <w:lvl w:ilvl="1" w:tplc="BCD2528E" w:tentative="1">
      <w:start w:val="1"/>
      <w:numFmt w:val="bullet"/>
      <w:lvlText w:val="•"/>
      <w:lvlJc w:val="left"/>
      <w:pPr>
        <w:tabs>
          <w:tab w:val="num" w:pos="1440"/>
        </w:tabs>
        <w:ind w:left="1440" w:hanging="360"/>
      </w:pPr>
      <w:rPr>
        <w:rFonts w:ascii="Arial" w:hAnsi="Arial" w:hint="default"/>
      </w:rPr>
    </w:lvl>
    <w:lvl w:ilvl="2" w:tplc="A648C188" w:tentative="1">
      <w:start w:val="1"/>
      <w:numFmt w:val="bullet"/>
      <w:lvlText w:val="•"/>
      <w:lvlJc w:val="left"/>
      <w:pPr>
        <w:tabs>
          <w:tab w:val="num" w:pos="2160"/>
        </w:tabs>
        <w:ind w:left="2160" w:hanging="360"/>
      </w:pPr>
      <w:rPr>
        <w:rFonts w:ascii="Arial" w:hAnsi="Arial" w:hint="default"/>
      </w:rPr>
    </w:lvl>
    <w:lvl w:ilvl="3" w:tplc="34805F70" w:tentative="1">
      <w:start w:val="1"/>
      <w:numFmt w:val="bullet"/>
      <w:lvlText w:val="•"/>
      <w:lvlJc w:val="left"/>
      <w:pPr>
        <w:tabs>
          <w:tab w:val="num" w:pos="2880"/>
        </w:tabs>
        <w:ind w:left="2880" w:hanging="360"/>
      </w:pPr>
      <w:rPr>
        <w:rFonts w:ascii="Arial" w:hAnsi="Arial" w:hint="default"/>
      </w:rPr>
    </w:lvl>
    <w:lvl w:ilvl="4" w:tplc="C45C9F60" w:tentative="1">
      <w:start w:val="1"/>
      <w:numFmt w:val="bullet"/>
      <w:lvlText w:val="•"/>
      <w:lvlJc w:val="left"/>
      <w:pPr>
        <w:tabs>
          <w:tab w:val="num" w:pos="3600"/>
        </w:tabs>
        <w:ind w:left="3600" w:hanging="360"/>
      </w:pPr>
      <w:rPr>
        <w:rFonts w:ascii="Arial" w:hAnsi="Arial" w:hint="default"/>
      </w:rPr>
    </w:lvl>
    <w:lvl w:ilvl="5" w:tplc="CD8E3566" w:tentative="1">
      <w:start w:val="1"/>
      <w:numFmt w:val="bullet"/>
      <w:lvlText w:val="•"/>
      <w:lvlJc w:val="left"/>
      <w:pPr>
        <w:tabs>
          <w:tab w:val="num" w:pos="4320"/>
        </w:tabs>
        <w:ind w:left="4320" w:hanging="360"/>
      </w:pPr>
      <w:rPr>
        <w:rFonts w:ascii="Arial" w:hAnsi="Arial" w:hint="default"/>
      </w:rPr>
    </w:lvl>
    <w:lvl w:ilvl="6" w:tplc="07AC9FB8" w:tentative="1">
      <w:start w:val="1"/>
      <w:numFmt w:val="bullet"/>
      <w:lvlText w:val="•"/>
      <w:lvlJc w:val="left"/>
      <w:pPr>
        <w:tabs>
          <w:tab w:val="num" w:pos="5040"/>
        </w:tabs>
        <w:ind w:left="5040" w:hanging="360"/>
      </w:pPr>
      <w:rPr>
        <w:rFonts w:ascii="Arial" w:hAnsi="Arial" w:hint="default"/>
      </w:rPr>
    </w:lvl>
    <w:lvl w:ilvl="7" w:tplc="F058FFEA" w:tentative="1">
      <w:start w:val="1"/>
      <w:numFmt w:val="bullet"/>
      <w:lvlText w:val="•"/>
      <w:lvlJc w:val="left"/>
      <w:pPr>
        <w:tabs>
          <w:tab w:val="num" w:pos="5760"/>
        </w:tabs>
        <w:ind w:left="5760" w:hanging="360"/>
      </w:pPr>
      <w:rPr>
        <w:rFonts w:ascii="Arial" w:hAnsi="Arial" w:hint="default"/>
      </w:rPr>
    </w:lvl>
    <w:lvl w:ilvl="8" w:tplc="4764523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5B43724A"/>
    <w:multiLevelType w:val="hybridMultilevel"/>
    <w:tmpl w:val="F12CC53C"/>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68945442"/>
    <w:multiLevelType w:val="hybridMultilevel"/>
    <w:tmpl w:val="FB06C994"/>
    <w:lvl w:ilvl="0" w:tplc="D4CC221A">
      <w:start w:val="1"/>
      <w:numFmt w:val="decimal"/>
      <w:lvlText w:val="%1."/>
      <w:lvlJc w:val="left"/>
      <w:pPr>
        <w:ind w:left="720" w:hanging="360"/>
      </w:pPr>
    </w:lvl>
    <w:lvl w:ilvl="1" w:tplc="A02662F6">
      <w:start w:val="1"/>
      <w:numFmt w:val="lowerLetter"/>
      <w:lvlText w:val="%2."/>
      <w:lvlJc w:val="left"/>
      <w:pPr>
        <w:ind w:left="1440" w:hanging="360"/>
      </w:pPr>
    </w:lvl>
    <w:lvl w:ilvl="2" w:tplc="F744898A">
      <w:start w:val="1"/>
      <w:numFmt w:val="lowerRoman"/>
      <w:lvlText w:val="%3."/>
      <w:lvlJc w:val="right"/>
      <w:pPr>
        <w:ind w:left="2160" w:hanging="180"/>
      </w:pPr>
    </w:lvl>
    <w:lvl w:ilvl="3" w:tplc="1E6A3ECA">
      <w:start w:val="1"/>
      <w:numFmt w:val="decimal"/>
      <w:lvlText w:val="%4."/>
      <w:lvlJc w:val="left"/>
      <w:pPr>
        <w:ind w:left="2880" w:hanging="360"/>
      </w:pPr>
    </w:lvl>
    <w:lvl w:ilvl="4" w:tplc="252ECF92">
      <w:start w:val="1"/>
      <w:numFmt w:val="lowerLetter"/>
      <w:lvlText w:val="%5."/>
      <w:lvlJc w:val="left"/>
      <w:pPr>
        <w:ind w:left="3600" w:hanging="360"/>
      </w:pPr>
    </w:lvl>
    <w:lvl w:ilvl="5" w:tplc="AB42724A">
      <w:start w:val="1"/>
      <w:numFmt w:val="lowerRoman"/>
      <w:lvlText w:val="%6."/>
      <w:lvlJc w:val="right"/>
      <w:pPr>
        <w:ind w:left="4320" w:hanging="180"/>
      </w:pPr>
    </w:lvl>
    <w:lvl w:ilvl="6" w:tplc="DBA83AF2">
      <w:start w:val="1"/>
      <w:numFmt w:val="decimal"/>
      <w:lvlText w:val="%7."/>
      <w:lvlJc w:val="left"/>
      <w:pPr>
        <w:ind w:left="5040" w:hanging="360"/>
      </w:pPr>
    </w:lvl>
    <w:lvl w:ilvl="7" w:tplc="D146F904">
      <w:start w:val="1"/>
      <w:numFmt w:val="lowerLetter"/>
      <w:lvlText w:val="%8."/>
      <w:lvlJc w:val="left"/>
      <w:pPr>
        <w:ind w:left="5760" w:hanging="360"/>
      </w:pPr>
    </w:lvl>
    <w:lvl w:ilvl="8" w:tplc="9E9A039C">
      <w:start w:val="1"/>
      <w:numFmt w:val="lowerRoman"/>
      <w:lvlText w:val="%9."/>
      <w:lvlJc w:val="right"/>
      <w:pPr>
        <w:ind w:left="6480" w:hanging="180"/>
      </w:pPr>
    </w:lvl>
  </w:abstractNum>
  <w:num w:numId="1" w16cid:durableId="173494407">
    <w:abstractNumId w:val="6"/>
  </w:num>
  <w:num w:numId="2" w16cid:durableId="1490169096">
    <w:abstractNumId w:val="1"/>
  </w:num>
  <w:num w:numId="3" w16cid:durableId="1743025459">
    <w:abstractNumId w:val="3"/>
  </w:num>
  <w:num w:numId="4" w16cid:durableId="149298859">
    <w:abstractNumId w:val="4"/>
  </w:num>
  <w:num w:numId="5" w16cid:durableId="1694838286">
    <w:abstractNumId w:val="7"/>
  </w:num>
  <w:num w:numId="6" w16cid:durableId="410081641">
    <w:abstractNumId w:val="11"/>
  </w:num>
  <w:num w:numId="7" w16cid:durableId="1550385321">
    <w:abstractNumId w:val="0"/>
  </w:num>
  <w:num w:numId="8" w16cid:durableId="815150107">
    <w:abstractNumId w:val="8"/>
  </w:num>
  <w:num w:numId="9" w16cid:durableId="944771457">
    <w:abstractNumId w:val="9"/>
  </w:num>
  <w:num w:numId="10" w16cid:durableId="1145658634">
    <w:abstractNumId w:val="2"/>
  </w:num>
  <w:num w:numId="11" w16cid:durableId="1314288241">
    <w:abstractNumId w:val="10"/>
  </w:num>
  <w:num w:numId="12" w16cid:durableId="144208210">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46389965"/>
    <w:rsid w:val="00254E68"/>
    <w:rsid w:val="00674159"/>
    <w:rsid w:val="007B65B1"/>
    <w:rsid w:val="00AE1501"/>
    <w:rsid w:val="00E8770E"/>
    <w:rsid w:val="01DA749F"/>
    <w:rsid w:val="022382AF"/>
    <w:rsid w:val="025F7B1C"/>
    <w:rsid w:val="036B41D6"/>
    <w:rsid w:val="0467E209"/>
    <w:rsid w:val="052D4AE7"/>
    <w:rsid w:val="0544F42E"/>
    <w:rsid w:val="05B830EF"/>
    <w:rsid w:val="05C3AA4E"/>
    <w:rsid w:val="05C7CB85"/>
    <w:rsid w:val="060D3194"/>
    <w:rsid w:val="06724D02"/>
    <w:rsid w:val="070DDDD5"/>
    <w:rsid w:val="0716FAEE"/>
    <w:rsid w:val="07F3BA03"/>
    <w:rsid w:val="086D7E1D"/>
    <w:rsid w:val="086EA59B"/>
    <w:rsid w:val="087616AC"/>
    <w:rsid w:val="08BB7333"/>
    <w:rsid w:val="08C6581F"/>
    <w:rsid w:val="097BB9A6"/>
    <w:rsid w:val="098EDB6B"/>
    <w:rsid w:val="09CF7D4B"/>
    <w:rsid w:val="0A746DF5"/>
    <w:rsid w:val="0BA1A78E"/>
    <w:rsid w:val="0D96E141"/>
    <w:rsid w:val="0E5C4B23"/>
    <w:rsid w:val="0E69FF2A"/>
    <w:rsid w:val="0F061510"/>
    <w:rsid w:val="0F6E461E"/>
    <w:rsid w:val="0F9B21F9"/>
    <w:rsid w:val="0FB115E4"/>
    <w:rsid w:val="100C31ED"/>
    <w:rsid w:val="1030EC6F"/>
    <w:rsid w:val="1033F920"/>
    <w:rsid w:val="10DBA67A"/>
    <w:rsid w:val="10EACE6A"/>
    <w:rsid w:val="119F8A34"/>
    <w:rsid w:val="11F35F98"/>
    <w:rsid w:val="13DCB5B1"/>
    <w:rsid w:val="13FC2D99"/>
    <w:rsid w:val="14106993"/>
    <w:rsid w:val="16749828"/>
    <w:rsid w:val="167DFE1F"/>
    <w:rsid w:val="16DDF3CB"/>
    <w:rsid w:val="1797EAF0"/>
    <w:rsid w:val="181E00E4"/>
    <w:rsid w:val="190EF587"/>
    <w:rsid w:val="1A958B90"/>
    <w:rsid w:val="1BAEF82B"/>
    <w:rsid w:val="1BF42667"/>
    <w:rsid w:val="1C9401C9"/>
    <w:rsid w:val="1CA9D28F"/>
    <w:rsid w:val="1E17AA5F"/>
    <w:rsid w:val="1E2C2E2E"/>
    <w:rsid w:val="1E60926A"/>
    <w:rsid w:val="1EE7ECB8"/>
    <w:rsid w:val="1F031341"/>
    <w:rsid w:val="1F0B9CC6"/>
    <w:rsid w:val="1F594C84"/>
    <w:rsid w:val="1F5AC4EF"/>
    <w:rsid w:val="2009BFA8"/>
    <w:rsid w:val="204690CC"/>
    <w:rsid w:val="2254988D"/>
    <w:rsid w:val="229A657E"/>
    <w:rsid w:val="22BA1BC4"/>
    <w:rsid w:val="2388EA9D"/>
    <w:rsid w:val="23AE78E9"/>
    <w:rsid w:val="24409691"/>
    <w:rsid w:val="24CA684F"/>
    <w:rsid w:val="25926FD4"/>
    <w:rsid w:val="260B64FF"/>
    <w:rsid w:val="267D8E04"/>
    <w:rsid w:val="27C60384"/>
    <w:rsid w:val="283E1589"/>
    <w:rsid w:val="2855F80F"/>
    <w:rsid w:val="2949F11A"/>
    <w:rsid w:val="29D9FBC7"/>
    <w:rsid w:val="2A638A97"/>
    <w:rsid w:val="2B88BA34"/>
    <w:rsid w:val="2C55D764"/>
    <w:rsid w:val="2D639D69"/>
    <w:rsid w:val="2D7C949F"/>
    <w:rsid w:val="2D90C264"/>
    <w:rsid w:val="2F320534"/>
    <w:rsid w:val="2FB92741"/>
    <w:rsid w:val="30AE5F0C"/>
    <w:rsid w:val="3195D8B0"/>
    <w:rsid w:val="31BE801D"/>
    <w:rsid w:val="31D32CF0"/>
    <w:rsid w:val="3218931D"/>
    <w:rsid w:val="324E8067"/>
    <w:rsid w:val="3407CEF4"/>
    <w:rsid w:val="3438D40E"/>
    <w:rsid w:val="34629DEA"/>
    <w:rsid w:val="353C5315"/>
    <w:rsid w:val="369E9ACC"/>
    <w:rsid w:val="380280F8"/>
    <w:rsid w:val="38104683"/>
    <w:rsid w:val="3A70A811"/>
    <w:rsid w:val="3AFA9EB3"/>
    <w:rsid w:val="3C549C69"/>
    <w:rsid w:val="3C5FF2CB"/>
    <w:rsid w:val="3C8AEEC6"/>
    <w:rsid w:val="3CBF3954"/>
    <w:rsid w:val="3CC8495B"/>
    <w:rsid w:val="3DF1D6B3"/>
    <w:rsid w:val="3F163F43"/>
    <w:rsid w:val="3F18AD22"/>
    <w:rsid w:val="3F642BC3"/>
    <w:rsid w:val="3FB122BB"/>
    <w:rsid w:val="41761C20"/>
    <w:rsid w:val="41AD9D6D"/>
    <w:rsid w:val="41B4F42C"/>
    <w:rsid w:val="41BE52C5"/>
    <w:rsid w:val="42CAD921"/>
    <w:rsid w:val="43423F65"/>
    <w:rsid w:val="43852CBC"/>
    <w:rsid w:val="43E61C40"/>
    <w:rsid w:val="43EAF8BD"/>
    <w:rsid w:val="4530C408"/>
    <w:rsid w:val="45EAB841"/>
    <w:rsid w:val="46389965"/>
    <w:rsid w:val="468CBCDE"/>
    <w:rsid w:val="46FCEC83"/>
    <w:rsid w:val="4757D2EB"/>
    <w:rsid w:val="47B6B210"/>
    <w:rsid w:val="48460247"/>
    <w:rsid w:val="499A2F52"/>
    <w:rsid w:val="49A9FD0B"/>
    <w:rsid w:val="4BA11FA4"/>
    <w:rsid w:val="4D32F7AE"/>
    <w:rsid w:val="4D453469"/>
    <w:rsid w:val="4EAE2CCC"/>
    <w:rsid w:val="4F32E3DD"/>
    <w:rsid w:val="4F6B8AC9"/>
    <w:rsid w:val="519527AF"/>
    <w:rsid w:val="52686D19"/>
    <w:rsid w:val="52728610"/>
    <w:rsid w:val="52B0F704"/>
    <w:rsid w:val="52FC6581"/>
    <w:rsid w:val="531B4095"/>
    <w:rsid w:val="5336D474"/>
    <w:rsid w:val="5363A6F5"/>
    <w:rsid w:val="54306EF5"/>
    <w:rsid w:val="54A46CAC"/>
    <w:rsid w:val="54DB2F34"/>
    <w:rsid w:val="5521AB01"/>
    <w:rsid w:val="5545D2C2"/>
    <w:rsid w:val="56711F2C"/>
    <w:rsid w:val="56EC2D27"/>
    <w:rsid w:val="56EFFF47"/>
    <w:rsid w:val="58ECE555"/>
    <w:rsid w:val="59A65848"/>
    <w:rsid w:val="59C62F89"/>
    <w:rsid w:val="5A97A40D"/>
    <w:rsid w:val="5AF4B7B0"/>
    <w:rsid w:val="5B156DBB"/>
    <w:rsid w:val="5C2BEFE4"/>
    <w:rsid w:val="5C76A410"/>
    <w:rsid w:val="5D22EA57"/>
    <w:rsid w:val="5D321432"/>
    <w:rsid w:val="5D4EF6F8"/>
    <w:rsid w:val="5EE16C9A"/>
    <w:rsid w:val="5F3DD162"/>
    <w:rsid w:val="5FA7951A"/>
    <w:rsid w:val="6026389D"/>
    <w:rsid w:val="60768190"/>
    <w:rsid w:val="61221A3D"/>
    <w:rsid w:val="612ECCDB"/>
    <w:rsid w:val="6158C32F"/>
    <w:rsid w:val="61F18412"/>
    <w:rsid w:val="62426E8A"/>
    <w:rsid w:val="62579E97"/>
    <w:rsid w:val="62931605"/>
    <w:rsid w:val="6304A5EE"/>
    <w:rsid w:val="6360123D"/>
    <w:rsid w:val="636555FE"/>
    <w:rsid w:val="637D294F"/>
    <w:rsid w:val="63A546B5"/>
    <w:rsid w:val="65046EC7"/>
    <w:rsid w:val="651C4743"/>
    <w:rsid w:val="65D7876C"/>
    <w:rsid w:val="66381275"/>
    <w:rsid w:val="666622DE"/>
    <w:rsid w:val="66C152FB"/>
    <w:rsid w:val="686FAAD1"/>
    <w:rsid w:val="68C175C9"/>
    <w:rsid w:val="6A11A67B"/>
    <w:rsid w:val="6AEF3B81"/>
    <w:rsid w:val="6C955C66"/>
    <w:rsid w:val="6CD630F6"/>
    <w:rsid w:val="6DD71D66"/>
    <w:rsid w:val="6DDF6646"/>
    <w:rsid w:val="6E7ED54E"/>
    <w:rsid w:val="6EDD0D41"/>
    <w:rsid w:val="6EEC5C99"/>
    <w:rsid w:val="711DAF28"/>
    <w:rsid w:val="712D880B"/>
    <w:rsid w:val="71CAB45F"/>
    <w:rsid w:val="721EF3B2"/>
    <w:rsid w:val="7260B9F3"/>
    <w:rsid w:val="72B7705B"/>
    <w:rsid w:val="7302812F"/>
    <w:rsid w:val="7365BB35"/>
    <w:rsid w:val="7571EF55"/>
    <w:rsid w:val="761BDADE"/>
    <w:rsid w:val="7625C9DC"/>
    <w:rsid w:val="7778C040"/>
    <w:rsid w:val="77C00DFC"/>
    <w:rsid w:val="77C483DE"/>
    <w:rsid w:val="7875EDB6"/>
    <w:rsid w:val="78D99F45"/>
    <w:rsid w:val="78E0D81C"/>
    <w:rsid w:val="7906B4C0"/>
    <w:rsid w:val="791CE681"/>
    <w:rsid w:val="79325022"/>
    <w:rsid w:val="7A5A042A"/>
    <w:rsid w:val="7B2562A4"/>
    <w:rsid w:val="7CABAE9A"/>
    <w:rsid w:val="7D845445"/>
    <w:rsid w:val="7DCC3C24"/>
    <w:rsid w:val="7DE05F7C"/>
    <w:rsid w:val="7E20E653"/>
    <w:rsid w:val="7E4F2EB0"/>
    <w:rsid w:val="7E659184"/>
    <w:rsid w:val="7EBC4369"/>
    <w:rsid w:val="7F0B83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389965"/>
  <w15:chartTrackingRefBased/>
  <w15:docId w15:val="{3A629119-8510-420B-B4F5-A6A208AFDB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NoSpacing">
    <w:name w:val="No Spacing"/>
    <w:uiPriority w:val="1"/>
    <w:qFormat/>
    <w:pPr>
      <w:spacing w:after="0" w:line="240" w:lineRule="auto"/>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paragraph" w:styleId="Header">
    <w:name w:val="header"/>
    <w:basedOn w:val="Normal"/>
    <w:link w:val="HeaderChar"/>
    <w:uiPriority w:val="99"/>
    <w:unhideWhenUsed/>
    <w:rsid w:val="00E877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8770E"/>
  </w:style>
  <w:style w:type="paragraph" w:styleId="Footer">
    <w:name w:val="footer"/>
    <w:basedOn w:val="Normal"/>
    <w:link w:val="FooterChar"/>
    <w:uiPriority w:val="99"/>
    <w:unhideWhenUsed/>
    <w:rsid w:val="00E877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877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1991778">
      <w:bodyDiv w:val="1"/>
      <w:marLeft w:val="0"/>
      <w:marRight w:val="0"/>
      <w:marTop w:val="0"/>
      <w:marBottom w:val="0"/>
      <w:divBdr>
        <w:top w:val="none" w:sz="0" w:space="0" w:color="auto"/>
        <w:left w:val="none" w:sz="0" w:space="0" w:color="auto"/>
        <w:bottom w:val="none" w:sz="0" w:space="0" w:color="auto"/>
        <w:right w:val="none" w:sz="0" w:space="0" w:color="auto"/>
      </w:divBdr>
      <w:divsChild>
        <w:div w:id="46145600">
          <w:marLeft w:val="547"/>
          <w:marRight w:val="0"/>
          <w:marTop w:val="0"/>
          <w:marBottom w:val="40"/>
          <w:divBdr>
            <w:top w:val="none" w:sz="0" w:space="0" w:color="auto"/>
            <w:left w:val="none" w:sz="0" w:space="0" w:color="auto"/>
            <w:bottom w:val="none" w:sz="0" w:space="0" w:color="auto"/>
            <w:right w:val="none" w:sz="0" w:space="0" w:color="auto"/>
          </w:divBdr>
        </w:div>
        <w:div w:id="448596521">
          <w:marLeft w:val="547"/>
          <w:marRight w:val="0"/>
          <w:marTop w:val="0"/>
          <w:marBottom w:val="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03C8BCB809EBC4BA9E7796F27828ADE" ma:contentTypeVersion="15" ma:contentTypeDescription="Create a new document." ma:contentTypeScope="" ma:versionID="441ebde5b9e3d16aa99d9908d0dbf004">
  <xsd:schema xmlns:xsd="http://www.w3.org/2001/XMLSchema" xmlns:xs="http://www.w3.org/2001/XMLSchema" xmlns:p="http://schemas.microsoft.com/office/2006/metadata/properties" xmlns:ns2="66d06e0a-10ec-4166-b6be-f571e59f2ad8" xmlns:ns3="1829e0bb-752b-41d1-afe6-cd432e54ce84" targetNamespace="http://schemas.microsoft.com/office/2006/metadata/properties" ma:root="true" ma:fieldsID="5352adc415c599429645df7ef9ab5c94" ns2:_="" ns3:_="">
    <xsd:import namespace="66d06e0a-10ec-4166-b6be-f571e59f2ad8"/>
    <xsd:import namespace="1829e0bb-752b-41d1-afe6-cd432e54c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2:MediaServiceBillingMetadata"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d06e0a-10ec-4166-b6be-f571e59f2a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d8c265a-5436-43a7-80c1-713d2827ffde"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BillingMetadata" ma:index="19" nillable="true" ma:displayName="MediaServiceBillingMetadata" ma:hidden="true" ma:internalName="MediaServiceBillingMetadata" ma:readOnly="true">
      <xsd:simpleType>
        <xsd:restriction base="dms:Note"/>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829e0bb-752b-41d1-afe6-cd432e54c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201c40a-7786-4a9c-9aa7-c3909f72d7e6}" ma:internalName="TaxCatchAll" ma:showField="CatchAllData" ma:web="1829e0bb-752b-41d1-afe6-cd432e54c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6d06e0a-10ec-4166-b6be-f571e59f2ad8">
      <Terms xmlns="http://schemas.microsoft.com/office/infopath/2007/PartnerControls"/>
    </lcf76f155ced4ddcb4097134ff3c332f>
    <TaxCatchAll xmlns="1829e0bb-752b-41d1-afe6-cd432e54ce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9d8c265a-5436-43a7-80c1-713d2827ffde" ContentTypeId="0x0101" PreviousValue="false"/>
</file>

<file path=customXml/itemProps1.xml><?xml version="1.0" encoding="utf-8"?>
<ds:datastoreItem xmlns:ds="http://schemas.openxmlformats.org/officeDocument/2006/customXml" ds:itemID="{8AA71507-B461-4174-940E-77AAC0F88E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d06e0a-10ec-4166-b6be-f571e59f2ad8"/>
    <ds:schemaRef ds:uri="1829e0bb-752b-41d1-afe6-cd432e54c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07B560-F666-49F3-934A-825CAEDE7BA1}">
  <ds:schemaRefs>
    <ds:schemaRef ds:uri="http://schemas.microsoft.com/office/2006/metadata/properties"/>
    <ds:schemaRef ds:uri="http://schemas.microsoft.com/office/infopath/2007/PartnerControls"/>
    <ds:schemaRef ds:uri="8af54288-4e8f-4684-825d-7a688fac1c37"/>
    <ds:schemaRef ds:uri="eb4559c4-8463-4985-927f-f0d558bff8f0"/>
    <ds:schemaRef ds:uri="66d06e0a-10ec-4166-b6be-f571e59f2ad8"/>
    <ds:schemaRef ds:uri="1829e0bb-752b-41d1-afe6-cd432e54ce84"/>
  </ds:schemaRefs>
</ds:datastoreItem>
</file>

<file path=customXml/itemProps3.xml><?xml version="1.0" encoding="utf-8"?>
<ds:datastoreItem xmlns:ds="http://schemas.openxmlformats.org/officeDocument/2006/customXml" ds:itemID="{AA400698-F6C4-4A68-A73F-FA15BFF43078}">
  <ds:schemaRefs>
    <ds:schemaRef ds:uri="http://schemas.microsoft.com/sharepoint/v3/contenttype/forms"/>
  </ds:schemaRefs>
</ds:datastoreItem>
</file>

<file path=customXml/itemProps4.xml><?xml version="1.0" encoding="utf-8"?>
<ds:datastoreItem xmlns:ds="http://schemas.openxmlformats.org/officeDocument/2006/customXml" ds:itemID="{0F177AC0-9385-4EAD-8893-51DB28391E45}">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664</Words>
  <Characters>3791</Characters>
  <Application>Microsoft Office Word</Application>
  <DocSecurity>0</DocSecurity>
  <Lines>31</Lines>
  <Paragraphs>8</Paragraphs>
  <ScaleCrop>false</ScaleCrop>
  <Company/>
  <LinksUpToDate>false</LinksUpToDate>
  <CharactersWithSpaces>4447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Debby Sy</dc:creator>
  <cp:keywords>, docId:0772FE3CD10BB47020E8DF4837A48F46</cp:keywords>
  <dc:description/>
  <cp:lastModifiedBy>Caitlin Grady</cp:lastModifiedBy>
  <cp:revision>9</cp:revision>
  <dcterms:created xsi:type="dcterms:W3CDTF">2025-06-10T03:09:00Z</dcterms:created>
  <dcterms:modified xsi:type="dcterms:W3CDTF">2026-06-02T19:00:00Z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0x010100C03C8BCB809EBC4BA9E7796F27828ADE</vt:lpwstr>
  </property>
  <property fmtid="{D5CDD505-2E9C-101B-9397-08002B2CF9AE}" pid="3" name="MediaServiceImageTags">
    <vt:lpwstr/>
  </property>
  <property fmtid="{D5CDD505-2E9C-101B-9397-08002B2CF9AE}" pid="4" name="Order">
    <vt:r8>12200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_SourceUrl">
    <vt:lpwstr/>
  </property>
  <property fmtid="{D5CDD505-2E9C-101B-9397-08002B2CF9AE}" pid="12" name="_SharedFileIndex">
    <vt:lpwstr/>
  </property>
</Properties>
</file>