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7671" w:rsidP="04E885E9" w:rsidRDefault="0866A8D3" w14:paraId="1F94B114" w14:textId="379F66DE">
      <w:pPr xmlns:w="http://schemas.openxmlformats.org/wordprocessingml/2006/main">
        <w:pStyle w:val="NoSpacing"/>
        <w:spacing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 xml:space="preserve">Notes de discussion en petits groupes – Groupe B</w:t>
      </w:r>
    </w:p>
    <w:p w:rsidR="00C37671" w:rsidP="04E885E9" w:rsidRDefault="00C37671" w14:paraId="5AA5F00B" w14:textId="6AE394CC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</w:rPr>
      </w:pPr>
    </w:p>
    <w:p w:rsidR="00C37671" w:rsidP="04E885E9" w:rsidRDefault="0866A8D3" w14:paraId="3B3FDF0B" w14:textId="29EE5B62">
      <w:pPr xmlns:w="http://schemas.openxmlformats.org/wordprocessingml/2006/main">
        <w:pStyle w:val="NoSpacing"/>
        <w:spacing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  <w:r xmlns:w="http://schemas.openxmlformats.org/wordprocessingml/2006/main" w:rsidRPr="04E885E9">
        <w:rPr>
          <w:rFonts w:ascii="Arial" w:hAnsi="Arial" w:eastAsia="Arial" w:cs="Arial"/>
          <w:b/>
          <w:bCs/>
          <w:color w:val="000000" w:themeColor="text1"/>
          <w:sz w:val="22"/>
          <w:szCs w:val="22"/>
          <w:u w:val="single"/>
        </w:rPr>
        <w:t xml:space="preserve">Groupe B</w:t>
      </w:r>
    </w:p>
    <w:p w:rsidR="00C37671" w:rsidP="04E885E9" w:rsidRDefault="00C37671" w14:paraId="30222863" w14:textId="5F8E022F">
      <w:pPr>
        <w:spacing w:after="0" w:line="240" w:lineRule="auto"/>
        <w:rPr>
          <w:rFonts w:ascii="Arial" w:hAnsi="Arial" w:eastAsia="Arial" w:cs="Arial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492"/>
        <w:gridCol w:w="4492"/>
      </w:tblGrid>
      <w:tr w:rsidR="04E885E9" w:rsidTr="4BBF443B" w14:paraId="37CB9316" w14:textId="77777777">
        <w:trPr>
          <w:trHeight w:val="300"/>
        </w:trPr>
        <w:tc>
          <w:tcPr>
            <w:tcW w:w="898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188C3156" w14:textId="035185EF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Nom du groupe :</w:t>
            </w:r>
          </w:p>
        </w:tc>
      </w:tr>
      <w:tr w:rsidR="04E885E9" w:rsidTr="4BBF443B" w14:paraId="55BADB9C" w14:textId="77777777">
        <w:trPr>
          <w:trHeight w:val="300"/>
        </w:trPr>
        <w:tc>
          <w:tcPr>
            <w:tcW w:w="8984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767EC943" w14:textId="47E99308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Modérateurs :</w:t>
            </w:r>
          </w:p>
        </w:tc>
      </w:tr>
      <w:tr w:rsidR="04E885E9" w:rsidTr="4BBF443B" w14:paraId="14A480EE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33AC488E" w14:textId="2F189BD7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Preneurs de notes :</w:t>
            </w:r>
          </w:p>
        </w:tc>
      </w:tr>
      <w:tr w:rsidR="04E885E9" w:rsidTr="4BBF443B" w14:paraId="265E04CF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E2EFD9"/>
            <w:tcMar>
              <w:left w:w="90" w:type="dxa"/>
              <w:right w:w="90" w:type="dxa"/>
            </w:tcMar>
          </w:tcPr>
          <w:p w:rsidR="04E885E9" w:rsidP="04E885E9" w:rsidRDefault="04E885E9" w14:paraId="26B75662" w14:textId="7AAA5F3A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sz w:val="22"/>
                <w:szCs w:val="22"/>
              </w:rPr>
              <w:t xml:space="preserve">Questions directrices :</w:t>
            </w:r>
          </w:p>
          <w:p w:rsidR="04E885E9" w:rsidP="04E885E9" w:rsidRDefault="04E885E9" w14:paraId="2CE6725E" w14:textId="399C421B">
            <w:pPr>
              <w:rPr>
                <w:sz w:val="22"/>
                <w:szCs w:val="22"/>
              </w:rPr>
            </w:pPr>
          </w:p>
          <w:p w:rsidR="00E544AE" w:rsidP="4BBF443B" w:rsidRDefault="00E544AE" w14:paraId="54352273" w14:noSpellErr="1" w14:textId="1EE80EB7">
            <w:pPr xmlns:w="http://schemas.openxmlformats.org/wordprocessingml/2006/main">
              <w:pStyle w:val="ListParagraph"/>
              <w:numPr>
                <w:ilvl w:val="0"/>
                <w:numId w:val="1"/>
              </w:numPr>
              <w:rPr>
                <w:lang w:val="fr-FR"/>
              </w:rPr>
            </w:pPr>
            <w:r w:rsidRPr="4BBF443B" w:rsidR="7E9A0747">
              <w:rPr>
                <w:lang w:val="fr-FR"/>
              </w:rPr>
              <w:t xml:space="preserve">Quels moyens peuvent améliorer la représentation et la participation des communautés locales, notamment leur représentation au sein du Groupe de travail </w:t>
            </w:r>
            <w:r w:rsidRPr="4BBF443B" w:rsidR="5F831E24">
              <w:rPr>
                <w:lang w:val="fr-FR"/>
              </w:rPr>
              <w:t>facilitatrice</w:t>
            </w:r>
            <w:r w:rsidRPr="4BBF443B" w:rsidR="5F831E24">
              <w:rPr>
                <w:lang w:val="fr-FR"/>
              </w:rPr>
              <w:t xml:space="preserve"> (FWG)</w:t>
            </w:r>
            <w:r w:rsidRPr="4BBF443B" w:rsidR="7E9A0747">
              <w:rPr>
                <w:lang w:val="fr-FR"/>
              </w:rPr>
              <w:t xml:space="preserve"> aux côtés des peuples et partis autochtones ?</w:t>
            </w:r>
          </w:p>
          <w:p w:rsidR="00E544AE" w:rsidP="00E544AE" w:rsidRDefault="00E544AE" w14:paraId="157777F0" w14:textId="77777777">
            <w:pPr>
              <w:pStyle w:val="ListParagraph"/>
            </w:pPr>
          </w:p>
          <w:p w:rsidR="00E544AE" w:rsidP="00E544AE" w:rsidRDefault="00E544AE" w14:paraId="2340E3B8" w14:textId="77777777">
            <w:pPr xmlns:w="http://schemas.openxmlformats.org/wordprocessingml/2006/main">
              <w:pStyle w:val="ListParagraph"/>
              <w:numPr>
                <w:ilvl w:val="0"/>
                <w:numId w:val="1"/>
              </w:numPr>
            </w:pPr>
            <w:r xmlns:w="http://schemas.openxmlformats.org/wordprocessingml/2006/main">
              <w:t xml:space="preserve">Comment concevoir les processus de nomination pour garantir la transparence, l'équilibre régional, l'égalité des sexes et la responsabilité envers les communautés locales ?</w:t>
            </w:r>
          </w:p>
          <w:p w:rsidR="04E885E9" w:rsidP="04E885E9" w:rsidRDefault="04E885E9" w14:paraId="498F59A7" w14:textId="1A75E048">
            <w:pPr>
              <w:ind w:left="720"/>
            </w:pPr>
          </w:p>
        </w:tc>
      </w:tr>
      <w:tr w:rsidR="04E885E9" w:rsidTr="4BBF443B" w14:paraId="132F2866" w14:textId="77777777">
        <w:trPr>
          <w:trHeight w:val="300"/>
        </w:trPr>
        <w:tc>
          <w:tcPr>
            <w:tcW w:w="4492" w:type="dxa"/>
            <w:tcBorders>
              <w:left w:val="single" w:color="auto" w:sz="6" w:space="0"/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0312BF0" w:rsidRDefault="04E885E9" w14:paraId="05806982" w14:textId="0FAC2CE6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Notes de cours :</w:t>
            </w:r>
          </w:p>
          <w:p w:rsidR="04E885E9" w:rsidP="04E885E9" w:rsidRDefault="04E885E9" w14:paraId="088BD41C" w14:textId="0F6962D2">
            <w:pPr>
              <w:rPr>
                <w:sz w:val="22"/>
                <w:szCs w:val="22"/>
              </w:rPr>
            </w:pPr>
          </w:p>
          <w:p w:rsidR="04E885E9" w:rsidP="04E885E9" w:rsidRDefault="04E885E9" w14:paraId="11535702" w14:textId="67C533DE">
            <w:pPr>
              <w:rPr>
                <w:sz w:val="22"/>
                <w:szCs w:val="22"/>
              </w:rPr>
            </w:pPr>
          </w:p>
          <w:p w:rsidR="04E885E9" w:rsidP="04E885E9" w:rsidRDefault="04E885E9" w14:paraId="35E27D15" w14:textId="4FD53DDA">
            <w:pPr>
              <w:rPr>
                <w:sz w:val="22"/>
                <w:szCs w:val="22"/>
              </w:rPr>
            </w:pPr>
          </w:p>
          <w:p w:rsidR="04E885E9" w:rsidP="04E885E9" w:rsidRDefault="04E885E9" w14:paraId="758952C7" w14:textId="7B504F2B">
            <w:pPr>
              <w:rPr>
                <w:sz w:val="22"/>
                <w:szCs w:val="22"/>
              </w:rPr>
            </w:pPr>
          </w:p>
          <w:p w:rsidR="04E885E9" w:rsidP="04E885E9" w:rsidRDefault="04E885E9" w14:paraId="0FF4085F" w14:textId="02D88640">
            <w:pPr>
              <w:rPr>
                <w:sz w:val="22"/>
                <w:szCs w:val="22"/>
              </w:rPr>
            </w:pPr>
          </w:p>
          <w:p w:rsidR="04E885E9" w:rsidP="04E885E9" w:rsidRDefault="04E885E9" w14:paraId="6F1F7D4D" w14:textId="60BD5BA1">
            <w:pPr>
              <w:rPr>
                <w:sz w:val="22"/>
                <w:szCs w:val="22"/>
              </w:rPr>
            </w:pPr>
          </w:p>
          <w:p w:rsidR="04E885E9" w:rsidP="04E885E9" w:rsidRDefault="04E885E9" w14:paraId="29AEB397" w14:textId="232DD628">
            <w:pPr>
              <w:rPr>
                <w:sz w:val="22"/>
                <w:szCs w:val="22"/>
              </w:rPr>
            </w:pPr>
          </w:p>
          <w:p w:rsidR="04E885E9" w:rsidP="04E885E9" w:rsidRDefault="04E885E9" w14:paraId="77CAF686" w14:textId="7B35325C">
            <w:pPr>
              <w:rPr>
                <w:sz w:val="22"/>
                <w:szCs w:val="22"/>
              </w:rPr>
            </w:pPr>
          </w:p>
          <w:p w:rsidR="04E885E9" w:rsidP="04E885E9" w:rsidRDefault="04E885E9" w14:paraId="11C3C871" w14:textId="4CE3DF3A">
            <w:pPr>
              <w:rPr>
                <w:sz w:val="22"/>
                <w:szCs w:val="22"/>
              </w:rPr>
            </w:pPr>
          </w:p>
          <w:p w:rsidR="04E885E9" w:rsidP="04E885E9" w:rsidRDefault="04E885E9" w14:paraId="3D6D3BAB" w14:textId="1AC83FC3">
            <w:pPr>
              <w:rPr>
                <w:sz w:val="22"/>
                <w:szCs w:val="22"/>
              </w:rPr>
            </w:pPr>
          </w:p>
          <w:p w:rsidR="04E885E9" w:rsidP="04E885E9" w:rsidRDefault="04E885E9" w14:paraId="4474BEC1" w14:textId="6DB9C519">
            <w:pPr>
              <w:rPr>
                <w:sz w:val="22"/>
                <w:szCs w:val="22"/>
              </w:rPr>
            </w:pPr>
          </w:p>
          <w:p w:rsidR="04E885E9" w:rsidP="04E885E9" w:rsidRDefault="04E885E9" w14:paraId="6B5AB177" w14:textId="6B3EB226">
            <w:pPr>
              <w:rPr>
                <w:sz w:val="22"/>
                <w:szCs w:val="22"/>
              </w:rPr>
            </w:pPr>
          </w:p>
          <w:p w:rsidR="04E885E9" w:rsidP="04E885E9" w:rsidRDefault="04E885E9" w14:paraId="0E31D8F8" w14:textId="6238180C">
            <w:pPr>
              <w:rPr>
                <w:sz w:val="22"/>
                <w:szCs w:val="22"/>
              </w:rPr>
            </w:pPr>
          </w:p>
          <w:p w:rsidR="04E885E9" w:rsidP="04E885E9" w:rsidRDefault="04E885E9" w14:paraId="1895A100" w14:textId="68756432">
            <w:pPr>
              <w:rPr>
                <w:sz w:val="22"/>
                <w:szCs w:val="22"/>
              </w:rPr>
            </w:pPr>
          </w:p>
          <w:p w:rsidR="04E885E9" w:rsidP="04E885E9" w:rsidRDefault="04E885E9" w14:paraId="638FAD3E" w14:textId="6AEBEFC8">
            <w:pPr>
              <w:rPr>
                <w:sz w:val="22"/>
                <w:szCs w:val="22"/>
              </w:rPr>
            </w:pPr>
          </w:p>
          <w:p w:rsidR="04E885E9" w:rsidP="04E885E9" w:rsidRDefault="04E885E9" w14:paraId="3E658B6E" w14:textId="557E12A2">
            <w:pPr>
              <w:rPr>
                <w:sz w:val="22"/>
                <w:szCs w:val="22"/>
              </w:rPr>
            </w:pPr>
          </w:p>
        </w:tc>
        <w:tc>
          <w:tcPr>
            <w:tcW w:w="4492" w:type="dxa"/>
            <w:tcBorders>
              <w:right w:val="single" w:color="auto" w:sz="6" w:space="0"/>
            </w:tcBorders>
            <w:tcMar>
              <w:left w:w="90" w:type="dxa"/>
              <w:right w:w="90" w:type="dxa"/>
            </w:tcMar>
          </w:tcPr>
          <w:p w:rsidR="04E885E9" w:rsidP="04E885E9" w:rsidRDefault="04E885E9" w14:paraId="31FC4B23" w14:textId="13873904">
            <w:pPr xmlns:w="http://schemas.openxmlformats.org/wordprocessingml/2006/main">
              <w:rPr>
                <w:sz w:val="22"/>
                <w:szCs w:val="22"/>
              </w:rPr>
            </w:pPr>
            <w:r xmlns:w="http://schemas.openxmlformats.org/wordprocessingml/2006/main" w:rsidRPr="04E885E9">
              <w:rPr>
                <w:sz w:val="22"/>
                <w:szCs w:val="22"/>
              </w:rPr>
              <w:t xml:space="preserve">Messages clés à transmettre :</w:t>
            </w:r>
          </w:p>
          <w:p w:rsidR="04E885E9" w:rsidP="04E885E9" w:rsidRDefault="04E885E9" w14:paraId="625EA33C" w14:textId="1356F722">
            <w:pPr>
              <w:rPr>
                <w:color w:val="000000" w:themeColor="text1"/>
              </w:rPr>
            </w:pPr>
          </w:p>
          <w:p w:rsidR="04E885E9" w:rsidP="04E885E9" w:rsidRDefault="04E885E9" w14:paraId="0B548C2E" w14:textId="7976AFE9">
            <w:pPr>
              <w:rPr>
                <w:color w:val="000000" w:themeColor="text1"/>
              </w:rPr>
            </w:pPr>
          </w:p>
          <w:p w:rsidR="04E885E9" w:rsidP="04E885E9" w:rsidRDefault="04E885E9" w14:paraId="5C2E46C2" w14:textId="2DE2417F">
            <w:pPr>
              <w:rPr>
                <w:color w:val="000000" w:themeColor="text1"/>
              </w:rPr>
            </w:pPr>
          </w:p>
          <w:p w:rsidR="04E885E9" w:rsidP="04E885E9" w:rsidRDefault="04E885E9" w14:paraId="1F332B5E" w14:textId="6D437346">
            <w:pPr>
              <w:rPr>
                <w:color w:val="000000" w:themeColor="text1"/>
              </w:rPr>
            </w:pPr>
          </w:p>
          <w:p w:rsidR="04E885E9" w:rsidP="04E885E9" w:rsidRDefault="04E885E9" w14:paraId="29157352" w14:textId="059B11CE">
            <w:pPr>
              <w:rPr>
                <w:color w:val="000000" w:themeColor="text1"/>
              </w:rPr>
            </w:pPr>
          </w:p>
          <w:p w:rsidR="04E885E9" w:rsidP="04E885E9" w:rsidRDefault="04E885E9" w14:paraId="0202B3ED" w14:textId="2BE65333">
            <w:pPr>
              <w:rPr>
                <w:color w:val="000000" w:themeColor="text1"/>
              </w:rPr>
            </w:pPr>
          </w:p>
          <w:p w:rsidR="04E885E9" w:rsidP="04E885E9" w:rsidRDefault="04E885E9" w14:paraId="794745DA" w14:textId="532EAC13">
            <w:pPr>
              <w:rPr>
                <w:color w:val="000000" w:themeColor="text1"/>
              </w:rPr>
            </w:pPr>
          </w:p>
          <w:p w:rsidR="04E885E9" w:rsidP="04E885E9" w:rsidRDefault="04E885E9" w14:paraId="597F8F30" w14:textId="01A4E3B1">
            <w:pPr>
              <w:rPr>
                <w:color w:val="000000" w:themeColor="text1"/>
              </w:rPr>
            </w:pPr>
          </w:p>
          <w:p w:rsidR="04E885E9" w:rsidP="04E885E9" w:rsidRDefault="04E885E9" w14:paraId="05F964DC" w14:textId="527D793F">
            <w:pPr>
              <w:rPr>
                <w:color w:val="000000" w:themeColor="text1"/>
              </w:rPr>
            </w:pPr>
          </w:p>
          <w:p w:rsidR="04E885E9" w:rsidP="04E885E9" w:rsidRDefault="04E885E9" w14:paraId="21F564E0" w14:textId="6852F7A6">
            <w:pPr>
              <w:rPr>
                <w:color w:val="000000" w:themeColor="text1"/>
              </w:rPr>
            </w:pPr>
          </w:p>
          <w:p w:rsidR="04E885E9" w:rsidP="04E885E9" w:rsidRDefault="04E885E9" w14:paraId="68CFC89C" w14:textId="0AC3D615">
            <w:pPr>
              <w:rPr>
                <w:color w:val="000000" w:themeColor="text1"/>
              </w:rPr>
            </w:pPr>
          </w:p>
          <w:p w:rsidR="04E885E9" w:rsidP="04E885E9" w:rsidRDefault="04E885E9" w14:paraId="18464FA5" w14:textId="3CF38F5B">
            <w:pPr>
              <w:rPr>
                <w:color w:val="000000" w:themeColor="text1"/>
              </w:rPr>
            </w:pPr>
          </w:p>
        </w:tc>
      </w:tr>
      <w:tr w:rsidR="04E885E9" w:rsidTr="4BBF443B" w14:paraId="3071920C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right w:val="single" w:color="auto" w:sz="6" w:space="0"/>
            </w:tcBorders>
            <w:shd w:val="clear" w:color="auto" w:fill="BFBFBF" w:themeFill="background1" w:themeFillShade="BF"/>
            <w:tcMar>
              <w:left w:w="90" w:type="dxa"/>
              <w:right w:w="90" w:type="dxa"/>
            </w:tcMar>
          </w:tcPr>
          <w:p w:rsidR="04E885E9" w:rsidP="04E885E9" w:rsidRDefault="04E885E9" w14:paraId="1018841E" w14:textId="3813BEDF">
            <w:pPr xmlns:w="http://schemas.openxmlformats.org/wordprocessingml/2006/main"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Informations importantes supplémentaires partagées :</w:t>
            </w:r>
          </w:p>
          <w:p w:rsidR="04E885E9" w:rsidP="04E885E9" w:rsidRDefault="04E885E9" w14:paraId="506A3673" w14:textId="785E7FE5">
            <w:pPr xmlns:w="http://schemas.openxmlformats.org/wordprocessingml/2006/main">
              <w:jc w:val="center"/>
              <w:rPr>
                <w:color w:val="000000" w:themeColor="text1"/>
                <w:sz w:val="22"/>
                <w:szCs w:val="22"/>
              </w:rPr>
            </w:pPr>
            <w:r xmlns:w="http://schemas.openxmlformats.org/wordprocessingml/2006/main" w:rsidRPr="04E885E9">
              <w:rPr>
                <w:color w:val="000000" w:themeColor="text1"/>
                <w:sz w:val="22"/>
                <w:szCs w:val="22"/>
              </w:rPr>
              <w:t xml:space="preserve">Études de cas importantes (par exemple, pratiques, valeurs, visions du monde et politiques spécifiques liées aux peuples autochtones et aux communautés locales), possibilités de collaboration, recommandations, défis, etc.</w:t>
            </w:r>
          </w:p>
        </w:tc>
      </w:tr>
      <w:tr w:rsidR="04E885E9" w:rsidTr="4BBF443B" w14:paraId="31DA4B25" w14:textId="77777777">
        <w:trPr>
          <w:trHeight w:val="300"/>
        </w:trPr>
        <w:tc>
          <w:tcPr>
            <w:tcW w:w="8984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>
              <w:left w:w="90" w:type="dxa"/>
              <w:right w:w="90" w:type="dxa"/>
            </w:tcMar>
          </w:tcPr>
          <w:p w:rsidR="04E885E9" w:rsidP="04E885E9" w:rsidRDefault="04E885E9" w14:paraId="024D9E4F" w14:textId="022F7711">
            <w:pPr>
              <w:rPr>
                <w:color w:val="000000" w:themeColor="text1"/>
                <w:sz w:val="22"/>
                <w:szCs w:val="22"/>
              </w:rPr>
            </w:pPr>
          </w:p>
          <w:p w:rsidR="04E885E9" w:rsidP="00312BF0" w:rsidRDefault="04E885E9" w14:paraId="3AA8FB56" w14:textId="39335FC5">
            <w:pPr>
              <w:rPr>
                <w:color w:val="000000" w:themeColor="text1"/>
                <w:sz w:val="22"/>
                <w:szCs w:val="22"/>
              </w:rPr>
            </w:pPr>
          </w:p>
          <w:p w:rsidR="04E885E9" w:rsidP="04E885E9" w:rsidRDefault="04E885E9" w14:paraId="793DC16C" w14:textId="1BDEA5F6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0346B987" w14:textId="557A304C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2D9F0EDB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732219AA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312BF0" w:rsidP="00312BF0" w:rsidRDefault="00312BF0" w14:paraId="650EFFB3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4E885E9" w:rsidP="04E885E9" w:rsidRDefault="04E885E9" w14:paraId="2BF80366" w14:textId="4DA1851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C37671" w:rsidP="00787A58" w:rsidRDefault="00C37671" w14:paraId="2C078E63" w14:textId="2B1ECB6B"/>
    <w:sectPr w:rsidR="00C37671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0D84" w:rsidP="00E544AE" w:rsidRDefault="00BD0D84" w14:paraId="33AB20DC" w14:textId="77777777">
      <w:pPr>
        <w:spacing w:after="0" w:line="240" w:lineRule="auto"/>
      </w:pPr>
      <w:r>
        <w:separator/>
      </w:r>
    </w:p>
  </w:endnote>
  <w:endnote w:type="continuationSeparator" w:id="0">
    <w:p w:rsidR="00BD0D84" w:rsidP="00E544AE" w:rsidRDefault="00BD0D84" w14:paraId="0F4FBD5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0D84" w:rsidP="00E544AE" w:rsidRDefault="00BD0D84" w14:paraId="21DF1B0D" w14:textId="77777777">
      <w:pPr>
        <w:spacing w:after="0" w:line="240" w:lineRule="auto"/>
      </w:pPr>
      <w:r>
        <w:separator/>
      </w:r>
    </w:p>
  </w:footnote>
  <w:footnote w:type="continuationSeparator" w:id="0">
    <w:p w:rsidR="00BD0D84" w:rsidP="00E544AE" w:rsidRDefault="00BD0D84" w14:paraId="11370AE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F61C"/>
    <w:multiLevelType w:val="hybridMultilevel"/>
    <w:tmpl w:val="48DC9AEC"/>
    <w:lvl w:ilvl="0" w:tplc="BF7A4BF0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844DA84">
      <w:start w:val="1"/>
      <w:numFmt w:val="lowerLetter"/>
      <w:lvlText w:val="%2."/>
      <w:lvlJc w:val="left"/>
      <w:pPr>
        <w:ind w:left="1440" w:hanging="360"/>
      </w:pPr>
    </w:lvl>
    <w:lvl w:ilvl="2" w:tplc="87A8B9B0">
      <w:start w:val="1"/>
      <w:numFmt w:val="lowerRoman"/>
      <w:lvlText w:val="%3."/>
      <w:lvlJc w:val="right"/>
      <w:pPr>
        <w:ind w:left="2160" w:hanging="180"/>
      </w:pPr>
    </w:lvl>
    <w:lvl w:ilvl="3" w:tplc="4418AC2A">
      <w:start w:val="1"/>
      <w:numFmt w:val="decimal"/>
      <w:lvlText w:val="%4."/>
      <w:lvlJc w:val="left"/>
      <w:pPr>
        <w:ind w:left="2880" w:hanging="360"/>
      </w:pPr>
    </w:lvl>
    <w:lvl w:ilvl="4" w:tplc="37B0D0FA">
      <w:start w:val="1"/>
      <w:numFmt w:val="lowerLetter"/>
      <w:lvlText w:val="%5."/>
      <w:lvlJc w:val="left"/>
      <w:pPr>
        <w:ind w:left="3600" w:hanging="360"/>
      </w:pPr>
    </w:lvl>
    <w:lvl w:ilvl="5" w:tplc="8B0EF91A">
      <w:start w:val="1"/>
      <w:numFmt w:val="lowerRoman"/>
      <w:lvlText w:val="%6."/>
      <w:lvlJc w:val="right"/>
      <w:pPr>
        <w:ind w:left="4320" w:hanging="180"/>
      </w:pPr>
    </w:lvl>
    <w:lvl w:ilvl="6" w:tplc="1DF47922">
      <w:start w:val="1"/>
      <w:numFmt w:val="decimal"/>
      <w:lvlText w:val="%7."/>
      <w:lvlJc w:val="left"/>
      <w:pPr>
        <w:ind w:left="5040" w:hanging="360"/>
      </w:pPr>
    </w:lvl>
    <w:lvl w:ilvl="7" w:tplc="80363ADE">
      <w:start w:val="1"/>
      <w:numFmt w:val="lowerLetter"/>
      <w:lvlText w:val="%8."/>
      <w:lvlJc w:val="left"/>
      <w:pPr>
        <w:ind w:left="5760" w:hanging="360"/>
      </w:pPr>
    </w:lvl>
    <w:lvl w:ilvl="8" w:tplc="EA18613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C7275"/>
    <w:multiLevelType w:val="hybridMultilevel"/>
    <w:tmpl w:val="1DFA7362"/>
    <w:lvl w:ilvl="0" w:tplc="0CEC0FEA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0958F936">
      <w:start w:val="1"/>
      <w:numFmt w:val="lowerLetter"/>
      <w:lvlText w:val="%2."/>
      <w:lvlJc w:val="left"/>
      <w:pPr>
        <w:ind w:left="1440" w:hanging="360"/>
      </w:pPr>
    </w:lvl>
    <w:lvl w:ilvl="2" w:tplc="14148CBC">
      <w:start w:val="1"/>
      <w:numFmt w:val="lowerRoman"/>
      <w:lvlText w:val="%3."/>
      <w:lvlJc w:val="right"/>
      <w:pPr>
        <w:ind w:left="2160" w:hanging="180"/>
      </w:pPr>
    </w:lvl>
    <w:lvl w:ilvl="3" w:tplc="71321F74">
      <w:start w:val="1"/>
      <w:numFmt w:val="decimal"/>
      <w:lvlText w:val="%4."/>
      <w:lvlJc w:val="left"/>
      <w:pPr>
        <w:ind w:left="2880" w:hanging="360"/>
      </w:pPr>
    </w:lvl>
    <w:lvl w:ilvl="4" w:tplc="EA647B32">
      <w:start w:val="1"/>
      <w:numFmt w:val="lowerLetter"/>
      <w:lvlText w:val="%5."/>
      <w:lvlJc w:val="left"/>
      <w:pPr>
        <w:ind w:left="3600" w:hanging="360"/>
      </w:pPr>
    </w:lvl>
    <w:lvl w:ilvl="5" w:tplc="BEA0A8B6">
      <w:start w:val="1"/>
      <w:numFmt w:val="lowerRoman"/>
      <w:lvlText w:val="%6."/>
      <w:lvlJc w:val="right"/>
      <w:pPr>
        <w:ind w:left="4320" w:hanging="180"/>
      </w:pPr>
    </w:lvl>
    <w:lvl w:ilvl="6" w:tplc="BD9CC30E">
      <w:start w:val="1"/>
      <w:numFmt w:val="decimal"/>
      <w:lvlText w:val="%7."/>
      <w:lvlJc w:val="left"/>
      <w:pPr>
        <w:ind w:left="5040" w:hanging="360"/>
      </w:pPr>
    </w:lvl>
    <w:lvl w:ilvl="7" w:tplc="AC48BD28">
      <w:start w:val="1"/>
      <w:numFmt w:val="lowerLetter"/>
      <w:lvlText w:val="%8."/>
      <w:lvlJc w:val="left"/>
      <w:pPr>
        <w:ind w:left="5760" w:hanging="360"/>
      </w:pPr>
    </w:lvl>
    <w:lvl w:ilvl="8" w:tplc="37563140">
      <w:start w:val="1"/>
      <w:numFmt w:val="lowerRoman"/>
      <w:lvlText w:val="%9."/>
      <w:lvlJc w:val="right"/>
      <w:pPr>
        <w:ind w:left="6480" w:hanging="180"/>
      </w:pPr>
    </w:lvl>
  </w:abstractNum>
  <w:num w:numId="1" w16cid:durableId="1844083367">
    <w:abstractNumId w:val="1"/>
  </w:num>
  <w:num w:numId="2" w16cid:durableId="30230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F88ED35"/>
    <w:rsid w:val="00312BF0"/>
    <w:rsid w:val="00787A58"/>
    <w:rsid w:val="00961017"/>
    <w:rsid w:val="00BD0D84"/>
    <w:rsid w:val="00C37671"/>
    <w:rsid w:val="00CC4935"/>
    <w:rsid w:val="00E544AE"/>
    <w:rsid w:val="04E885E9"/>
    <w:rsid w:val="0866A8D3"/>
    <w:rsid w:val="3F88ED35"/>
    <w:rsid w:val="4BBF443B"/>
    <w:rsid w:val="5F831E24"/>
    <w:rsid w:val="7E9A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88ED35"/>
  <w15:chartTrackingRefBased/>
  <w15:docId w15:val="{8DF34DB6-2B92-4171-B8E6-B0CA9B4C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fr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eop" w:customStyle="1">
    <w:name w:val="eop"/>
    <w:basedOn w:val="DefaultParagraphFont"/>
    <w:uiPriority w:val="1"/>
    <w:rsid w:val="04E885E9"/>
    <w:rPr>
      <w:rFonts w:asciiTheme="minorHAnsi" w:hAnsiTheme="minorHAnsi" w:eastAsiaTheme="minorEastAsia" w:cstheme="minorBidi"/>
      <w:sz w:val="22"/>
      <w:szCs w:val="22"/>
    </w:rPr>
  </w:style>
  <w:style w:type="paragraph" w:styleId="NoSpacing">
    <w:name w:val="No Spacing"/>
    <w:uiPriority w:val="1"/>
    <w:qFormat/>
    <w:rsid w:val="04E885E9"/>
    <w:pPr>
      <w:spacing w:after="0"/>
    </w:pPr>
  </w:style>
  <w:style w:type="paragraph" w:styleId="ListParagraph">
    <w:name w:val="List Paragraph"/>
    <w:basedOn w:val="Normal"/>
    <w:uiPriority w:val="34"/>
    <w:qFormat/>
    <w:rsid w:val="04E885E9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544AE"/>
  </w:style>
  <w:style w:type="paragraph" w:styleId="Footer">
    <w:name w:val="footer"/>
    <w:basedOn w:val="Normal"/>
    <w:link w:val="FooterChar"/>
    <w:uiPriority w:val="99"/>
    <w:unhideWhenUsed/>
    <w:rsid w:val="00E544A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54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9d8c265a-5436-43a7-80c1-713d2827ffde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f54288-4e8f-4684-825d-7a688fac1c37">
      <Terms xmlns="http://schemas.microsoft.com/office/infopath/2007/PartnerControls"/>
    </lcf76f155ced4ddcb4097134ff3c332f>
    <TaxCatchAll xmlns="eb4559c4-8463-4985-927f-f0d558bff8f0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E7CD8B621234ABA954F57C51442AD" ma:contentTypeVersion="23" ma:contentTypeDescription="Create a new document." ma:contentTypeScope="" ma:versionID="ccd888cdf41425aafb6cd28c1e014cc6">
  <xsd:schema xmlns:xsd="http://www.w3.org/2001/XMLSchema" xmlns:xs="http://www.w3.org/2001/XMLSchema" xmlns:p="http://schemas.microsoft.com/office/2006/metadata/properties" xmlns:ns2="8af54288-4e8f-4684-825d-7a688fac1c37" xmlns:ns3="c3ba1f54-d03a-4417-9226-8547458f77be" xmlns:ns4="eb4559c4-8463-4985-927f-f0d558bff8f0" targetNamespace="http://schemas.microsoft.com/office/2006/metadata/properties" ma:root="true" ma:fieldsID="a6a94ee9c400149d7de3627e5e6a735f" ns2:_="" ns3:_="" ns4:_="">
    <xsd:import namespace="8af54288-4e8f-4684-825d-7a688fac1c37"/>
    <xsd:import namespace="c3ba1f54-d03a-4417-9226-8547458f77be"/>
    <xsd:import namespace="eb4559c4-8463-4985-927f-f0d558bff8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54288-4e8f-4684-825d-7a688fac1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a1f54-d03a-4417-9226-8547458f77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559c4-8463-4985-927f-f0d558bff8f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4bd70ad-a7b6-4636-81c2-426a68c003c6}" ma:internalName="TaxCatchAll" ma:showField="CatchAllData" ma:web="c3ba1f54-d03a-4417-9226-8547458f77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E47A3-E841-41CB-A281-FCE572B1B15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978AF4B-ECE2-43B8-9FB9-FE3133D22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7EFBE-E798-45A7-BE58-60225130403A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4.xml><?xml version="1.0" encoding="utf-8"?>
<ds:datastoreItem xmlns:ds="http://schemas.openxmlformats.org/officeDocument/2006/customXml" ds:itemID="{47990ED4-CFC0-49D2-8976-A948D554D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54288-4e8f-4684-825d-7a688fac1c37"/>
    <ds:schemaRef ds:uri="c3ba1f54-d03a-4417-9226-8547458f77be"/>
    <ds:schemaRef ds:uri="eb4559c4-8463-4985-927f-f0d558bff8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Caitlin Grady</dc:creator>
  <keywords/>
  <dc:description/>
  <lastModifiedBy>Caitlin Grady</lastModifiedBy>
  <revision>6</revision>
  <dcterms:created xsi:type="dcterms:W3CDTF">2025-11-10T11:51:00.0000000Z</dcterms:created>
  <dcterms:modified xsi:type="dcterms:W3CDTF">2025-11-10T15:35:39.0632741Z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0x010100AC0E7CD8B621234ABA954F57C51442AD</vt:lpwstr>
  </property>
  <property fmtid="{D5CDD505-2E9C-101B-9397-08002B2CF9AE}" pid="3" name="MediaServiceImageTags">
    <vt:lpwstr/>
  </property>
</Properties>
</file>