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8770E" w:rsidR="54A46CAC" w:rsidP="5521AB01" w:rsidRDefault="54A46CAC" w14:paraId="38C97714" w14:textId="3CE2E5C4">
      <w:pPr>
        <w:pStyle w:val="Heading1"/>
        <w:spacing w:before="33"/>
        <w:ind w:end="1"/>
        <w:jc w:val="center"/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</w:pPr>
      <w:r w:rsidRPr="00E8770E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 xml:space="preserve">FWG</w:t>
      </w:r>
      <w:r w:rsidRPr="00E8770E" w:rsidR="6C955C66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 xml:space="preserve"> 14 </w:t>
      </w:r>
      <w:r w:rsidRPr="00E8770E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 xml:space="preserve">– </w:t>
      </w:r>
      <w:r w:rsidRPr="00E8770E" w:rsidR="2388EA9D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 xml:space="preserve">Заметки по результатам </w:t>
      </w:r>
      <w:r w:rsidRPr="00E8770E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 xml:space="preserve">обсуждений</w:t>
      </w:r>
      <w:r w:rsidRPr="00E8770E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 xml:space="preserve"> в </w:t>
      </w:r>
      <w:r w:rsidRPr="00E8770E" w:rsidR="3CC8495B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 xml:space="preserve">малых </w:t>
      </w:r>
      <w:r w:rsidRPr="00E8770E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 xml:space="preserve">группах</w:t>
      </w:r>
    </w:p>
    <w:p w:rsidR="036B41D6" w:rsidP="5521AB01" w:rsidRDefault="65D7876C" w14:paraId="0B9A2903" w14:textId="30E3A52C">
      <w:pPr>
        <w:pStyle w:val="NoSpacing"/>
        <w:jc w:val="center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521AB01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День 2:</w:t>
      </w:r>
      <w:r w:rsidRPr="5521AB01" w:rsidR="43E61C40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5 </w:t>
      </w:r>
      <w:r w:rsidRPr="5521AB01" w:rsidR="7625C9D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ноября</w:t>
      </w:r>
      <w:r w:rsidRPr="5521AB01" w:rsidR="34629DEA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2025 г.</w:t>
      </w:r>
    </w:p>
    <w:p w:rsidR="00AE1501" w:rsidP="5521AB01" w:rsidRDefault="00AE1501" w14:paraId="3A22E26C" w14:textId="77777777">
      <w:pPr>
        <w:pStyle w:val="NoSpacing"/>
        <w:jc w:val="center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/>
      </w:tblPr>
      <w:tblGrid>
        <w:gridCol w:w="9000"/>
      </w:tblGrid>
      <w:tr w:rsidR="00AE1501" w:rsidTr="00AE1501" w14:paraId="6E73E82B" w14:textId="77777777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:rsidR="00AE1501" w:rsidP="004D2F6E" w:rsidRDefault="00AE1501" w14:paraId="70FB297F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4306EF5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Название группы: </w:t>
            </w:r>
          </w:p>
        </w:tc>
      </w:tr>
      <w:tr w:rsidR="00AE1501" w:rsidTr="00AE1501" w14:paraId="330196CD" w14:textId="77777777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:rsidR="00AE1501" w:rsidP="004D2F6E" w:rsidRDefault="00AE1501" w14:paraId="6F9E9D33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4306EF5">
              <w:rPr>
                <w:rFonts w:ascii="Calibri" w:hAnsi="Calibri" w:eastAsia="Calibri" w:cs="Calibri"/>
                <w:sz w:val="22"/>
                <w:szCs w:val="22"/>
              </w:rPr>
              <w:t xml:space="preserve">Модераторы:</w:t>
            </w:r>
          </w:p>
        </w:tc>
      </w:tr>
      <w:tr w:rsidR="00AE1501" w:rsidTr="00AE1501" w14:paraId="14C65107" w14:textId="77777777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:rsidR="00AE1501" w:rsidP="004D2F6E" w:rsidRDefault="00AE1501" w14:paraId="5F031841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4306EF5">
              <w:rPr>
                <w:rFonts w:ascii="Calibri" w:hAnsi="Calibri" w:eastAsia="Calibri" w:cs="Calibri"/>
                <w:sz w:val="22"/>
                <w:szCs w:val="22"/>
              </w:rPr>
              <w:t xml:space="preserve">Секретари:</w:t>
            </w:r>
          </w:p>
        </w:tc>
      </w:tr>
    </w:tbl>
    <w:p w:rsidR="007B65B1" w:rsidP="5521AB01" w:rsidRDefault="007B65B1" w14:paraId="65441689" w14:textId="0D38CB56">
      <w:pPr>
        <w:pStyle w:val="NoSpacing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7B65B1" w:rsidP="380280F8" w:rsidRDefault="68C175C9" w14:paraId="135140AD" w14:textId="59D85913">
      <w:p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80280F8"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  <w:t xml:space="preserve">Коллективный подход 1: Сбор знаний</w:t>
      </w:r>
    </w:p>
    <w:p w:rsidR="007B65B1" w:rsidP="380280F8" w:rsidRDefault="68C175C9" w14:paraId="67D0A1D1" w14:textId="2D8E8838">
      <w:p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80280F8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Этот подход создает годовой цикл, который начинается со сбора обладателей знаний для обмена опытом, мировоззрением, историями и практиками. Результаты этих собраний используются в инклюзивных диалогах с коренными народами, местными сообществами, Сторонами, учрежденными органами и другими участниками LCIPP. Также организуется неформальный брифинг для укрепления потенциала коренных народов и местных сообществ в целях их значимого участия в сессиях КС. Ключевые результаты включают краткий отчет, в котором документируются обсуждения, рекомендации и возможности участия, а также тематические исследования, составленные в различных форматах. Результаты, включая тематические исследования и рекомендации, будут включены в соответствующие </w:t>
      </w:r>
      <w:r w:rsidRPr="380280F8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рабочие процессы  в </w:t>
      </w:r>
      <w:r w:rsidRPr="380280F8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рамках РКИК ООН в соответствии с ежегодной темой (темами) LCIPP.  </w:t>
      </w:r>
    </w:p>
    <w:p w:rsidR="00AE1501" w:rsidP="380280F8" w:rsidRDefault="00AE1501" w14:paraId="27E29CF2" w14:textId="77777777">
      <w:p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/>
      </w:tblPr>
      <w:tblGrid>
        <w:gridCol w:w="4500"/>
        <w:gridCol w:w="4500"/>
      </w:tblGrid>
      <w:tr w:rsidR="00AE1501" w:rsidTr="004D2F6E" w14:paraId="136DBB00" w14:textId="77777777">
        <w:trPr>
          <w:trHeight w:val="300"/>
        </w:trPr>
        <w:tc>
          <w:tcPr>
            <w:tcW w:w="9000" w:type="dxa"/>
            <w:gridSpan w:val="2"/>
            <w:shd w:val="clear" w:color="auto" w:fill="E2EFD9"/>
            <w:tcMar>
              <w:left w:w="105" w:type="dxa"/>
              <w:right w:w="105" w:type="dxa"/>
            </w:tcMar>
          </w:tcPr>
          <w:p w:rsidR="00AE1501" w:rsidP="004D2F6E" w:rsidRDefault="00AE1501" w14:paraId="19E2045D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23AE78E9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Наводящие вопросы: </w:t>
            </w:r>
          </w:p>
          <w:p w:rsidR="00AE1501" w:rsidP="004D2F6E" w:rsidRDefault="00AE1501" w14:paraId="0ECE2C65" w14:textId="77777777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</w:p>
          <w:p w:rsidR="00AE1501" w:rsidP="004D2F6E" w:rsidRDefault="00AE1501" w14:paraId="1689D28B" w14:textId="77777777">
            <w:pPr>
              <w:rPr>
                <w:rFonts w:ascii="Calibri" w:hAnsi="Calibri" w:eastAsia="Calibri" w:cs="Calibri"/>
                <w:sz w:val="22"/>
                <w:szCs w:val="22"/>
                <w:u w:val="single"/>
              </w:rPr>
            </w:pPr>
            <w:r w:rsidRPr="5521AB01">
              <w:rPr>
                <w:rFonts w:ascii="Calibri" w:hAnsi="Calibri" w:eastAsia="Calibri" w:cs="Calibri"/>
                <w:sz w:val="22"/>
                <w:szCs w:val="22"/>
                <w:u w:val="single"/>
              </w:rPr>
              <w:t xml:space="preserve">Коллективный подход 1: Собрание обладателей знаний</w:t>
            </w:r>
          </w:p>
          <w:p w:rsidR="00AE1501" w:rsidP="004D2F6E" w:rsidRDefault="00AE1501" w14:paraId="405EECA6" w14:textId="77777777">
            <w:pPr>
              <w:rPr>
                <w:rFonts w:ascii="Calibri" w:hAnsi="Calibri" w:eastAsia="Calibri" w:cs="Calibri"/>
                <w:sz w:val="22"/>
                <w:szCs w:val="22"/>
                <w:u w:val="single"/>
              </w:rPr>
            </w:pPr>
          </w:p>
          <w:p w:rsidRPr="00AE1501" w:rsidR="00AE1501" w:rsidP="004D2F6E" w:rsidRDefault="00AE1501" w14:paraId="14A96118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AE1501">
              <w:rPr>
                <w:rFonts w:ascii="Calibri" w:hAnsi="Calibri" w:eastAsia="Calibri" w:cs="Calibri"/>
                <w:sz w:val="22"/>
                <w:szCs w:val="22"/>
              </w:rPr>
              <w:t xml:space="preserve">Какие аспекты ежегодного собрания носителей знаний LCIPP работают хорошо, и как можно улучшить инклюзивность и участие?</w:t>
            </w:r>
          </w:p>
          <w:p w:rsidRPr="00AE1501" w:rsidR="00AE1501" w:rsidP="004D2F6E" w:rsidRDefault="00AE1501" w14:paraId="40FE7F74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AE1501">
              <w:rPr>
                <w:rFonts w:ascii="Calibri" w:hAnsi="Calibri" w:eastAsia="Calibri" w:cs="Calibri"/>
                <w:sz w:val="22"/>
                <w:szCs w:val="22"/>
              </w:rPr>
              <w:t xml:space="preserve">Какие тематические области оказали наибольшее влияние, а какие можно было бы дополнительно изучить или углубить?</w:t>
            </w:r>
          </w:p>
          <w:p w:rsidRPr="00AE1501" w:rsidR="00AE1501" w:rsidP="004D2F6E" w:rsidRDefault="00AE1501" w14:paraId="7E6C65A5" w14:textId="77777777">
            <w:pPr>
              <w:numPr>
                <w:ilvl w:val="0"/>
                <w:numId w:val="3"/>
              </w:numPr>
              <w:rPr>
                <w:rFonts w:ascii="Calibri" w:hAnsi="Calibri" w:eastAsia="Calibri" w:cs="Calibri"/>
                <w:sz w:val="22"/>
                <w:szCs w:val="22"/>
                <w:u w:val="single"/>
              </w:rPr>
            </w:pPr>
            <w:r w:rsidRPr="00AE1501">
              <w:rPr>
                <w:rFonts w:ascii="Calibri" w:hAnsi="Calibri" w:eastAsia="Calibri" w:cs="Calibri"/>
                <w:sz w:val="22"/>
                <w:szCs w:val="22"/>
              </w:rPr>
              <w:t xml:space="preserve">Как эти собрания способствовали работе в рамках РКИК ООН и какие ключевые приоритеты следует продвигать в 2026–2027 годах?</w:t>
            </w:r>
          </w:p>
          <w:p w:rsidR="00AE1501" w:rsidP="00AE1501" w:rsidRDefault="00AE1501" w14:paraId="0A4BA7B7" w14:textId="77777777">
            <w:pPr>
              <w:tabs>
                <w:tab w:val="left" w:pos="720"/>
              </w:tabs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AE1501" w:rsidTr="004D2F6E" w14:paraId="7CA8EA00" w14:textId="77777777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:rsidR="00AE1501" w:rsidP="004D2F6E" w:rsidRDefault="00AE1501" w14:paraId="73ABA638" w14:textId="77777777">
            <w:r w:rsidRPr="5521AB01">
              <w:rPr>
                <w:rFonts w:ascii="Calibri" w:hAnsi="Calibri" w:eastAsia="Calibri" w:cs="Calibri"/>
                <w:sz w:val="22"/>
                <w:szCs w:val="22"/>
              </w:rPr>
              <w:t xml:space="preserve">Заметки: </w:t>
            </w:r>
            <w:r w:rsidRPr="5521AB01">
              <w:rPr>
                <w:rFonts w:ascii="Calibri" w:hAnsi="Calibri" w:eastAsia="Calibri" w:cs="Calibri"/>
                <w:b/>
                <w:bCs/>
                <w:sz w:val="22"/>
                <w:szCs w:val="22"/>
                <w:highlight w:val="yellow"/>
              </w:rPr>
              <w:t xml:space="preserve">Коллективный подход 1 </w:t>
            </w:r>
          </w:p>
          <w:p w:rsidR="00AE1501" w:rsidP="004D2F6E" w:rsidRDefault="00AE1501" w14:paraId="1B14AD87" w14:textId="77777777">
            <w:r w:rsidRPr="721EF3B2">
              <w:rPr>
                <w:rFonts w:ascii="Calibri" w:hAnsi="Calibri" w:eastAsia="Calibri" w:cs="Calibri"/>
                <w:sz w:val="22"/>
                <w:szCs w:val="22"/>
              </w:rPr>
            </w:r>
          </w:p>
          <w:p w:rsidR="00AE1501" w:rsidP="004D2F6E" w:rsidRDefault="00AE1501" w14:paraId="0351DF33" w14:textId="77777777">
            <w:pPr>
              <w:pStyle w:val="ListParagraph"/>
              <w:ind w:start="108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AE1501" w:rsidP="004D2F6E" w:rsidRDefault="00AE1501" w14:paraId="76EC621E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521AB01">
              <w:rPr>
                <w:rFonts w:ascii="Calibri" w:hAnsi="Calibri" w:eastAsia="Calibri" w:cs="Calibri"/>
                <w:sz w:val="22"/>
                <w:szCs w:val="22"/>
              </w:rPr>
            </w:r>
          </w:p>
          <w:p w:rsidR="00AE1501" w:rsidP="004D2F6E" w:rsidRDefault="00AE1501" w14:paraId="6474624E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AE1501" w:rsidP="004D2F6E" w:rsidRDefault="00AE1501" w14:paraId="68D766EA" w14:textId="77777777"/>
          <w:p w:rsidR="00AE1501" w:rsidP="004D2F6E" w:rsidRDefault="00AE1501" w14:paraId="2FFF4F92" w14:textId="77777777"/>
          <w:p w:rsidR="00AE1501" w:rsidP="004D2F6E" w:rsidRDefault="00AE1501" w14:paraId="657D1AC0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00AE1501" w:rsidP="004D2F6E" w:rsidRDefault="00AE1501" w14:paraId="0B782047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521AB01">
              <w:rPr>
                <w:rFonts w:ascii="Calibri" w:hAnsi="Calibri" w:eastAsia="Calibri" w:cs="Calibri"/>
                <w:sz w:val="22"/>
                <w:szCs w:val="22"/>
              </w:rPr>
              <w:t xml:space="preserve">Ключевые сообщения для отчета:</w:t>
            </w:r>
          </w:p>
          <w:p w:rsidR="00AE1501" w:rsidP="004D2F6E" w:rsidRDefault="00AE1501" w14:paraId="1A7B062F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AE1501" w:rsidTr="00AE1501" w14:paraId="5121A60B" w14:textId="77777777">
        <w:trPr>
          <w:trHeight w:val="300"/>
        </w:trPr>
        <w:tc>
          <w:tcPr>
            <w:tcW w:w="9000" w:type="dxa"/>
            <w:gridSpan w:val="2"/>
            <w:shd w:val="clear" w:color="auto" w:fill="D1D1D1" w:themeFill="background2" w:themeFillShade="E6"/>
            <w:tcMar>
              <w:left w:w="105" w:type="dxa"/>
              <w:right w:w="105" w:type="dxa"/>
            </w:tcMar>
          </w:tcPr>
          <w:p w:rsidR="00AE1501" w:rsidP="00AE1501" w:rsidRDefault="00AE1501" w14:paraId="42BD261C" w14:textId="77777777">
            <w:pPr>
              <w:widowControl w:val="0"/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54306EF5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Дополнительная важная информация:</w:t>
            </w:r>
          </w:p>
          <w:p w:rsidRPr="5521AB01" w:rsidR="00AE1501" w:rsidP="00AE1501" w:rsidRDefault="00AE1501" w14:paraId="798A7E71" w14:textId="6D6BDC7B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Важные примеры из практики (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например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, конкретные методы, ценности, мировоззрение и политика в отношении коренных народов и местных общин), возможности для сотрудничества, рекомендации, проблемы и т. д.</w:t>
            </w:r>
          </w:p>
        </w:tc>
      </w:tr>
      <w:tr w:rsidR="00AE1501" w:rsidTr="0003560B" w14:paraId="04C6500C" w14:textId="77777777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:rsidR="00AE1501" w:rsidP="00AE1501" w:rsidRDefault="00AE1501" w14:paraId="4AFDD67C" w14:textId="7777777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00AE1501" w:rsidP="00AE1501" w:rsidRDefault="00AE1501" w14:paraId="071A4012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00AE1501" w:rsidP="00AE1501" w:rsidRDefault="00AE1501" w14:paraId="1518B108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Pr="5521AB01" w:rsidR="00AE1501" w:rsidP="00AE1501" w:rsidRDefault="00AE1501" w14:paraId="0BDBA7F0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00AE1501" w:rsidP="380280F8" w:rsidRDefault="00AE1501" w14:paraId="581FF3CF" w14:textId="77777777">
      <w:pPr>
        <w:tabs>
          <w:tab w:val="left" w:pos="5402"/>
        </w:tabs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AE1501" w:rsidP="380280F8" w:rsidRDefault="00AE1501" w14:paraId="7DE4BBA3" w14:textId="77777777">
      <w:pPr>
        <w:tabs>
          <w:tab w:val="left" w:pos="5402"/>
        </w:tabs>
        <w:spacing w:after="0" w:line="240" w:lineRule="auto"/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</w:pPr>
    </w:p>
    <w:p w:rsidR="007B65B1" w:rsidP="380280F8" w:rsidRDefault="68C175C9" w14:paraId="70A47B10" w14:textId="315AA7D1">
      <w:pPr>
        <w:tabs>
          <w:tab w:val="left" w:pos="5402"/>
        </w:tabs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80280F8"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</w:r>
      <w:r w:rsidRPr="380280F8"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  <w:t xml:space="preserve">Коллективный подход 2: региональное взаимодействие </w:t>
      </w:r>
    </w:p>
    <w:p w:rsidR="007B65B1" w:rsidP="380280F8" w:rsidRDefault="68C175C9" w14:paraId="0192F85A" w14:textId="07675489">
      <w:pPr>
        <w:tabs>
          <w:tab w:val="left" w:pos="5402"/>
        </w:tabs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80280F8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Этот подход переносит Бакинский план работы на региональный уровень.  Ежегодно в разных регионах ООН будет проводиться не менее двух собраний с непосредственным участием старейшин, практиков, хранителей знаний, женщин и молодежи в планировании и проведении этих собраний. Результаты этих собраний будут использоваться в региональных диалогах, в которых также участвуют Стороны, уставные органы и другие партнеры LCIPP.  РГК также содействует участию коренных народов и местных общин в существующих региональных мероприятиях, таких как NAP Expo, с целью расширения охвата и воздействия.  Краткий отчет и примеры из практики регионального взаимодействия служат источником информации для соответствующих рабочих групп в рамках РКИК ООН, усиливая вовлеченность коренных народов и местных общин и поддерживая переориентацию региональных климатических нарративов в соответствии с видением и стратегией РГК. </w:t>
      </w:r>
    </w:p>
    <w:p w:rsidR="00AE1501" w:rsidP="380280F8" w:rsidRDefault="00AE1501" w14:paraId="13586B01" w14:textId="77777777">
      <w:pPr>
        <w:tabs>
          <w:tab w:val="left" w:pos="5402"/>
        </w:tabs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/>
      </w:tblPr>
      <w:tblGrid>
        <w:gridCol w:w="4500"/>
        <w:gridCol w:w="4500"/>
      </w:tblGrid>
      <w:tr w:rsidR="00AE1501" w:rsidTr="004D2F6E" w14:paraId="03D25441" w14:textId="77777777">
        <w:trPr>
          <w:trHeight w:val="300"/>
        </w:trPr>
        <w:tc>
          <w:tcPr>
            <w:tcW w:w="9000" w:type="dxa"/>
            <w:gridSpan w:val="2"/>
            <w:shd w:val="clear" w:color="auto" w:fill="E2EFD9"/>
            <w:tcMar>
              <w:left w:w="105" w:type="dxa"/>
              <w:right w:w="105" w:type="dxa"/>
            </w:tcMar>
          </w:tcPr>
          <w:p w:rsidR="00AE1501" w:rsidP="004D2F6E" w:rsidRDefault="00AE1501" w14:paraId="5CD8BDF3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23AE78E9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Наводящие вопросы: </w:t>
            </w:r>
          </w:p>
          <w:p w:rsidR="00AE1501" w:rsidP="004D2F6E" w:rsidRDefault="00AE1501" w14:paraId="01FBEA46" w14:textId="77777777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</w:p>
          <w:p w:rsidR="00AE1501" w:rsidP="00AE1501" w:rsidRDefault="00AE1501" w14:paraId="5F8BDF5B" w14:textId="77777777">
            <w:pPr>
              <w:rPr>
                <w:rFonts w:ascii="Calibri" w:hAnsi="Calibri" w:eastAsia="Calibri" w:cs="Calibri"/>
                <w:sz w:val="22"/>
                <w:szCs w:val="22"/>
                <w:u w:val="single"/>
              </w:rPr>
            </w:pPr>
            <w:r w:rsidRPr="5521AB01">
              <w:rPr>
                <w:rFonts w:ascii="Calibri" w:hAnsi="Calibri" w:eastAsia="Calibri" w:cs="Calibri"/>
                <w:sz w:val="22"/>
                <w:szCs w:val="22"/>
                <w:u w:val="single"/>
              </w:rPr>
              <w:t xml:space="preserve">Коллективный подход 2: региональное взаимодействие</w:t>
            </w:r>
          </w:p>
          <w:p w:rsidR="00AE1501" w:rsidP="00AE1501" w:rsidRDefault="00AE1501" w14:paraId="1404897E" w14:textId="77777777">
            <w:pPr>
              <w:rPr>
                <w:rFonts w:ascii="Calibri" w:hAnsi="Calibri" w:eastAsia="Calibri" w:cs="Calibri"/>
                <w:sz w:val="22"/>
                <w:szCs w:val="22"/>
                <w:u w:val="single"/>
              </w:rPr>
            </w:pPr>
          </w:p>
          <w:p w:rsidRPr="00AE1501" w:rsidR="00AE1501" w:rsidP="00AE1501" w:rsidRDefault="00AE1501" w14:paraId="0D1B5BAD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AE1501">
              <w:rPr>
                <w:rFonts w:ascii="Calibri" w:hAnsi="Calibri" w:eastAsia="Calibri" w:cs="Calibri"/>
                <w:sz w:val="22"/>
                <w:szCs w:val="22"/>
              </w:rPr>
              <w:t xml:space="preserve">Какие конкретные результаты сделали бы региональное или </w:t>
            </w:r>
            <w:r w:rsidRPr="00AE1501">
              <w:rPr>
                <w:rFonts w:ascii="Calibri" w:hAnsi="Calibri" w:eastAsia="Calibri" w:cs="Calibri"/>
                <w:sz w:val="22"/>
                <w:szCs w:val="22"/>
              </w:rPr>
              <w:t xml:space="preserve">бирегиональное</w:t>
            </w:r>
            <w:r w:rsidRPr="00AE150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00AE1501">
              <w:rPr>
                <w:rFonts w:ascii="Calibri" w:hAnsi="Calibri" w:eastAsia="Calibri" w:cs="Calibri"/>
                <w:sz w:val="22"/>
                <w:szCs w:val="22"/>
              </w:rPr>
              <w:t xml:space="preserve">собрание наиболее эффективным для вашего сообщества?</w:t>
            </w:r>
          </w:p>
          <w:p w:rsidRPr="00AE1501" w:rsidR="00AE1501" w:rsidP="004D2F6E" w:rsidRDefault="00AE1501" w14:paraId="561B388E" w14:textId="7255AA33">
            <w:pPr>
              <w:numPr>
                <w:ilvl w:val="0"/>
                <w:numId w:val="2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00AE1501">
              <w:rPr>
                <w:rFonts w:ascii="Calibri" w:hAnsi="Calibri" w:eastAsia="Calibri" w:cs="Calibri"/>
                <w:sz w:val="22"/>
                <w:szCs w:val="22"/>
              </w:rPr>
              <w:t xml:space="preserve">Как можно </w:t>
            </w:r>
            <w:r w:rsidRPr="00AE1501">
              <w:rPr>
                <w:rFonts w:ascii="Calibri" w:hAnsi="Calibri" w:eastAsia="Calibri" w:cs="Calibri"/>
                <w:sz w:val="22"/>
                <w:szCs w:val="22"/>
              </w:rPr>
              <w:t xml:space="preserve">организовать </w:t>
            </w:r>
            <w:r w:rsidRPr="00AE1501">
              <w:rPr>
                <w:rFonts w:ascii="Calibri" w:hAnsi="Calibri" w:eastAsia="Calibri" w:cs="Calibri"/>
                <w:sz w:val="22"/>
                <w:szCs w:val="22"/>
              </w:rPr>
              <w:t xml:space="preserve">региональные или </w:t>
            </w:r>
            <w:r w:rsidRPr="00AE1501">
              <w:rPr>
                <w:rFonts w:ascii="Calibri" w:hAnsi="Calibri" w:eastAsia="Calibri" w:cs="Calibri"/>
                <w:sz w:val="22"/>
                <w:szCs w:val="22"/>
              </w:rPr>
              <w:t xml:space="preserve">бирегиональные</w:t>
            </w:r>
            <w:r w:rsidRPr="00AE150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00AE1501">
              <w:rPr>
                <w:rFonts w:ascii="Calibri" w:hAnsi="Calibri" w:eastAsia="Calibri" w:cs="Calibri"/>
                <w:sz w:val="22"/>
                <w:szCs w:val="22"/>
              </w:rPr>
              <w:t xml:space="preserve">встречи и связанные с ними ежегодные диалоги, чтобы усилить участие коренных народов и местных общин в процессе РКИК ООН? </w:t>
            </w:r>
          </w:p>
          <w:p w:rsidR="00AE1501" w:rsidP="004D2F6E" w:rsidRDefault="00AE1501" w14:paraId="6D557E11" w14:textId="77777777">
            <w:pPr>
              <w:tabs>
                <w:tab w:val="left" w:pos="720"/>
              </w:tabs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AE1501" w:rsidTr="004D2F6E" w14:paraId="02ED0F4E" w14:textId="77777777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:rsidR="00AE1501" w:rsidP="004D2F6E" w:rsidRDefault="00AE1501" w14:paraId="36F701AE" w14:textId="2C28EC7D">
            <w:r w:rsidRPr="5521AB01">
              <w:rPr>
                <w:rFonts w:ascii="Calibri" w:hAnsi="Calibri" w:eastAsia="Calibri" w:cs="Calibri"/>
                <w:sz w:val="22"/>
                <w:szCs w:val="22"/>
              </w:rPr>
              <w:t xml:space="preserve">Заметки: </w:t>
            </w:r>
            <w:r w:rsidRPr="5521AB01">
              <w:rPr>
                <w:rFonts w:ascii="Calibri" w:hAnsi="Calibri" w:eastAsia="Calibri" w:cs="Calibri"/>
                <w:b/>
                <w:bCs/>
                <w:sz w:val="22"/>
                <w:szCs w:val="22"/>
                <w:highlight w:val="yellow"/>
              </w:rPr>
              <w:t xml:space="preserve">Коллективный </w:t>
            </w:r>
            <w:r w:rsidRPr="00AE1501">
              <w:rPr>
                <w:rFonts w:ascii="Calibri" w:hAnsi="Calibri" w:eastAsia="Calibri" w:cs="Calibri"/>
                <w:b/>
                <w:bCs/>
                <w:sz w:val="22"/>
                <w:szCs w:val="22"/>
                <w:highlight w:val="yellow"/>
              </w:rPr>
              <w:t xml:space="preserve">подход</w:t>
            </w:r>
            <w:r w:rsidRPr="00AE1501">
              <w:rPr>
                <w:rFonts w:ascii="Calibri" w:hAnsi="Calibri" w:eastAsia="Calibri" w:cs="Calibri"/>
                <w:b/>
                <w:bCs/>
                <w:sz w:val="22"/>
                <w:szCs w:val="22"/>
                <w:highlight w:val="yellow"/>
              </w:rPr>
              <w:t xml:space="preserve"> 2</w:t>
            </w:r>
          </w:p>
          <w:p w:rsidR="00AE1501" w:rsidP="004D2F6E" w:rsidRDefault="00AE1501" w14:paraId="3D082F4D" w14:textId="77777777">
            <w:r w:rsidRPr="721EF3B2">
              <w:rPr>
                <w:rFonts w:ascii="Calibri" w:hAnsi="Calibri" w:eastAsia="Calibri" w:cs="Calibri"/>
                <w:sz w:val="22"/>
                <w:szCs w:val="22"/>
              </w:rPr>
            </w:r>
          </w:p>
          <w:p w:rsidR="00AE1501" w:rsidP="004D2F6E" w:rsidRDefault="00AE1501" w14:paraId="7E0B748F" w14:textId="77777777">
            <w:pPr>
              <w:pStyle w:val="ListParagraph"/>
              <w:ind w:start="108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AE1501" w:rsidP="004D2F6E" w:rsidRDefault="00AE1501" w14:paraId="18839F1E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521AB01">
              <w:rPr>
                <w:rFonts w:ascii="Calibri" w:hAnsi="Calibri" w:eastAsia="Calibri" w:cs="Calibri"/>
                <w:sz w:val="22"/>
                <w:szCs w:val="22"/>
              </w:rPr>
            </w:r>
          </w:p>
          <w:p w:rsidR="00AE1501" w:rsidP="004D2F6E" w:rsidRDefault="00AE1501" w14:paraId="0C7BFD78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AE1501" w:rsidP="004D2F6E" w:rsidRDefault="00AE1501" w14:paraId="0BB7A795" w14:textId="77777777"/>
          <w:p w:rsidR="00AE1501" w:rsidP="004D2F6E" w:rsidRDefault="00AE1501" w14:paraId="1FA4C171" w14:textId="77777777"/>
          <w:p w:rsidR="00AE1501" w:rsidP="004D2F6E" w:rsidRDefault="00AE1501" w14:paraId="0E9DDC61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00AE1501" w:rsidP="004D2F6E" w:rsidRDefault="00AE1501" w14:paraId="591C1DEC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521AB01">
              <w:rPr>
                <w:rFonts w:ascii="Calibri" w:hAnsi="Calibri" w:eastAsia="Calibri" w:cs="Calibri"/>
                <w:sz w:val="22"/>
                <w:szCs w:val="22"/>
              </w:rPr>
              <w:t xml:space="preserve">Ключевые сообщения для отчета:</w:t>
            </w:r>
          </w:p>
          <w:p w:rsidR="00AE1501" w:rsidP="004D2F6E" w:rsidRDefault="00AE1501" w14:paraId="26B4D8C7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Pr="5521AB01" w:rsidR="00AE1501" w:rsidTr="004D2F6E" w14:paraId="74307EE5" w14:textId="77777777">
        <w:trPr>
          <w:trHeight w:val="300"/>
        </w:trPr>
        <w:tc>
          <w:tcPr>
            <w:tcW w:w="9000" w:type="dxa"/>
            <w:gridSpan w:val="2"/>
            <w:shd w:val="clear" w:color="auto" w:fill="D1D1D1" w:themeFill="background2" w:themeFillShade="E6"/>
            <w:tcMar>
              <w:left w:w="105" w:type="dxa"/>
              <w:right w:w="105" w:type="dxa"/>
            </w:tcMar>
          </w:tcPr>
          <w:p w:rsidR="00AE1501" w:rsidP="004D2F6E" w:rsidRDefault="00AE1501" w14:paraId="5B70E1FA" w14:textId="77777777">
            <w:pPr>
              <w:widowControl w:val="0"/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54306EF5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Дополнительная важная информация:</w:t>
            </w:r>
          </w:p>
          <w:p w:rsidRPr="5521AB01" w:rsidR="00AE1501" w:rsidP="004D2F6E" w:rsidRDefault="00AE1501" w14:paraId="149A07F8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Важные примеры из практики (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например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, конкретные методы, ценности, мировоззрение и политика в отношении коренных народов и местных общин), возможности для сотрудничества, рекомендации, проблемы и т. д.</w:t>
            </w:r>
          </w:p>
        </w:tc>
      </w:tr>
      <w:tr w:rsidRPr="5521AB01" w:rsidR="00AE1501" w:rsidTr="004D2F6E" w14:paraId="673DDE49" w14:textId="77777777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:rsidR="00AE1501" w:rsidP="004D2F6E" w:rsidRDefault="00AE1501" w14:paraId="0381142D" w14:textId="7777777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00AE1501" w:rsidP="004D2F6E" w:rsidRDefault="00AE1501" w14:paraId="09EFB4EE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00AE1501" w:rsidP="004D2F6E" w:rsidRDefault="00AE1501" w14:paraId="4BFCB2E0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Pr="5521AB01" w:rsidR="00AE1501" w:rsidP="004D2F6E" w:rsidRDefault="00AE1501" w14:paraId="38671FDB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00AE1501" w:rsidP="380280F8" w:rsidRDefault="00AE1501" w14:paraId="54763E32" w14:textId="77777777">
      <w:pPr>
        <w:tabs>
          <w:tab w:val="left" w:pos="5402"/>
        </w:tabs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AE1501" w:rsidP="380280F8" w:rsidRDefault="00AE1501" w14:paraId="447BDF52" w14:textId="77777777">
      <w:pPr>
        <w:tabs>
          <w:tab w:val="left" w:pos="5402"/>
        </w:tabs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AE1501" w:rsidP="380280F8" w:rsidRDefault="00AE1501" w14:paraId="46D9B19E" w14:textId="77777777">
      <w:pPr>
        <w:tabs>
          <w:tab w:val="left" w:pos="5402"/>
        </w:tabs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AE1501" w:rsidP="380280F8" w:rsidRDefault="00AE1501" w14:paraId="4DCF795F" w14:textId="77777777">
      <w:pPr>
        <w:tabs>
          <w:tab w:val="left" w:pos="5402"/>
        </w:tabs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AE1501" w:rsidP="380280F8" w:rsidRDefault="00AE1501" w14:paraId="0495ABB1" w14:textId="77777777">
      <w:pPr>
        <w:tabs>
          <w:tab w:val="left" w:pos="5402"/>
        </w:tabs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AE1501" w:rsidP="380280F8" w:rsidRDefault="00AE1501" w14:paraId="7649D6FE" w14:textId="77777777">
      <w:pPr>
        <w:tabs>
          <w:tab w:val="left" w:pos="5402"/>
        </w:tabs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AE1501" w:rsidP="380280F8" w:rsidRDefault="00AE1501" w14:paraId="5BE76421" w14:textId="77777777">
      <w:pPr>
        <w:tabs>
          <w:tab w:val="left" w:pos="5402"/>
        </w:tabs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AE1501" w:rsidP="380280F8" w:rsidRDefault="00AE1501" w14:paraId="2D978194" w14:textId="77777777" w14:noSpellErr="1">
      <w:pPr>
        <w:tabs>
          <w:tab w:val="left" w:pos="5402"/>
        </w:tabs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6701CD69" w:rsidP="6701CD69" w:rsidRDefault="6701CD69" w14:paraId="2B7C2BFD" w14:textId="232C549D">
      <w:pPr>
        <w:tabs>
          <w:tab w:val="left" w:leader="none" w:pos="5402"/>
        </w:tabs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</w:p>
    <w:p w:rsidR="00AE1501" w:rsidP="380280F8" w:rsidRDefault="00AE1501" w14:paraId="1ACCD50F" w14:textId="77777777">
      <w:pPr>
        <w:tabs>
          <w:tab w:val="left" w:pos="5402"/>
        </w:tabs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7B65B1" w:rsidP="380280F8" w:rsidRDefault="007B65B1" w14:paraId="2534080A" w14:textId="349C8034">
      <w:pPr>
        <w:tabs>
          <w:tab w:val="left" w:pos="5402"/>
        </w:tabs>
        <w:spacing w:after="0" w:line="240" w:lineRule="auto"/>
        <w:ind w:start="720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7B65B1" w:rsidP="380280F8" w:rsidRDefault="68C175C9" w14:paraId="41CBCFFA" w14:textId="097003B9">
      <w:p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80280F8"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</w:r>
      <w:r w:rsidRPr="380280F8"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  <w:t xml:space="preserve">Коллективный подход 3: Круглый стол «Седьмое поколение» </w:t>
      </w:r>
    </w:p>
    <w:p w:rsidR="007B65B1" w:rsidP="41BE52C5" w:rsidRDefault="61221A3D" w14:paraId="4EE6A3D0" w14:textId="3EE81094">
      <w:p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  <w:lang w:val="en-IE"/>
        </w:rPr>
      </w:pPr>
      <w:r w:rsidRPr="41BE52C5">
        <w:rPr>
          <w:rFonts w:ascii="Calibri" w:hAnsi="Calibri" w:eastAsia="Calibri" w:cs="Calibri"/>
          <w:color w:val="000000" w:themeColor="text1"/>
          <w:sz w:val="22"/>
          <w:szCs w:val="22"/>
          <w:lang w:val="en-IE"/>
        </w:rPr>
        <w:t xml:space="preserve">Этот подход основан на ежегодном круглом столе «Седьмое поколение», который основан на принципе обеспечения благополучия седьмого поколения и повышения межпоколенческой перспективы.  Подготовка к круглому столу включает виртуальные встречи с участием молодежи из числа коренных народов и местных общин с целью разработки сбалансированной по регионам повестки дня и укрепления их потенциала для значимого участия в сессиях КС. Результаты, включая краткие отчеты, рекомендации и примеры из практики, обогащают процесс РКИК ООН, усиливая голоса молодежи из числа коренных народов и местных общин и укрепляя межпоколенческие и глобальные обязательства в области борьбы с изменением климата и восстановления природы.</w:t>
      </w:r>
    </w:p>
    <w:p w:rsidR="00AE1501" w:rsidP="41BE52C5" w:rsidRDefault="00AE1501" w14:paraId="560063E2" w14:textId="77777777">
      <w:p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  <w:lang w:val="en-IE"/>
        </w:rPr>
      </w:pPr>
    </w:p>
    <w:p w:rsidR="00AE1501" w:rsidP="41BE52C5" w:rsidRDefault="00AE1501" w14:paraId="161FCC14" w14:textId="77777777">
      <w:p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  <w:lang w:val="en-IE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/>
      </w:tblPr>
      <w:tblGrid>
        <w:gridCol w:w="4500"/>
        <w:gridCol w:w="4500"/>
      </w:tblGrid>
      <w:tr w:rsidR="00AE1501" w:rsidTr="004D2F6E" w14:paraId="7433B775" w14:textId="77777777">
        <w:trPr>
          <w:trHeight w:val="300"/>
        </w:trPr>
        <w:tc>
          <w:tcPr>
            <w:tcW w:w="9000" w:type="dxa"/>
            <w:gridSpan w:val="2"/>
            <w:shd w:val="clear" w:color="auto" w:fill="E2EFD9"/>
            <w:tcMar>
              <w:left w:w="105" w:type="dxa"/>
              <w:right w:w="105" w:type="dxa"/>
            </w:tcMar>
          </w:tcPr>
          <w:p w:rsidR="00AE1501" w:rsidP="004D2F6E" w:rsidRDefault="00AE1501" w14:paraId="7DDD81E4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23AE78E9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Наводящие вопросы: </w:t>
            </w:r>
          </w:p>
          <w:p w:rsidR="00AE1501" w:rsidP="004D2F6E" w:rsidRDefault="00AE1501" w14:paraId="35CD0C14" w14:textId="77777777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</w:p>
          <w:p w:rsidR="00AE1501" w:rsidP="00AE1501" w:rsidRDefault="00AE1501" w14:paraId="21371B20" w14:textId="77777777">
            <w:pPr>
              <w:rPr>
                <w:rFonts w:ascii="Calibri" w:hAnsi="Calibri" w:eastAsia="Calibri" w:cs="Calibri"/>
                <w:sz w:val="22"/>
                <w:szCs w:val="22"/>
                <w:u w:val="single"/>
              </w:rPr>
            </w:pPr>
            <w:r w:rsidRPr="5521AB01">
              <w:rPr>
                <w:rFonts w:ascii="Calibri" w:hAnsi="Calibri" w:eastAsia="Calibri" w:cs="Calibri"/>
                <w:sz w:val="22"/>
                <w:szCs w:val="22"/>
                <w:u w:val="single"/>
              </w:rPr>
              <w:t xml:space="preserve">Коллективный подход 3: Круглый </w:t>
            </w:r>
            <w:r w:rsidRPr="5521AB01">
              <w:rPr>
                <w:rFonts w:ascii="Calibri" w:hAnsi="Calibri" w:eastAsia="Calibri" w:cs="Calibri"/>
                <w:sz w:val="22"/>
                <w:szCs w:val="22"/>
                <w:u w:val="single"/>
              </w:rPr>
              <w:t xml:space="preserve">стол</w:t>
            </w:r>
            <w:r w:rsidRPr="5521AB01">
              <w:rPr>
                <w:rFonts w:ascii="Calibri" w:hAnsi="Calibri" w:eastAsia="Calibri" w:cs="Calibri"/>
                <w:sz w:val="22"/>
                <w:szCs w:val="22"/>
                <w:u w:val="single"/>
              </w:rPr>
              <w:t xml:space="preserve"> «Седьмое поколение»</w:t>
            </w:r>
          </w:p>
          <w:p w:rsidR="00AE1501" w:rsidP="00AE1501" w:rsidRDefault="00AE1501" w14:paraId="5A186F12" w14:textId="77777777">
            <w:pPr>
              <w:rPr>
                <w:rFonts w:ascii="Calibri" w:hAnsi="Calibri" w:eastAsia="Calibri" w:cs="Calibri"/>
                <w:sz w:val="22"/>
                <w:szCs w:val="22"/>
                <w:u w:val="single"/>
              </w:rPr>
            </w:pPr>
          </w:p>
          <w:p w:rsidRPr="00AE1501" w:rsidR="00AE1501" w:rsidP="00AE1501" w:rsidRDefault="00AE1501" w14:paraId="7669EB37" w14:textId="77777777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  <w:lang w:val="en-CA"/>
              </w:rPr>
            </w:pPr>
            <w:r w:rsidRPr="00AE1501">
              <w:rPr>
                <w:rFonts w:ascii="Calibri" w:hAnsi="Calibri" w:eastAsia="Calibri" w:cs="Calibri"/>
                <w:sz w:val="22"/>
                <w:szCs w:val="22"/>
              </w:rPr>
              <w:t xml:space="preserve">Какие конкретные концепции или практики в вашем контексте способствуют межпоколенческой преемственности и ответственности?</w:t>
            </w:r>
          </w:p>
          <w:p w:rsidRPr="00AE1501" w:rsidR="00AE1501" w:rsidP="00AE1501" w:rsidRDefault="00AE1501" w14:paraId="5871897A" w14:textId="77777777">
            <w:pPr>
              <w:numPr>
                <w:ilvl w:val="0"/>
                <w:numId w:val="6"/>
              </w:numPr>
              <w:tabs>
                <w:tab w:val="left" w:pos="720"/>
              </w:tabs>
              <w:rPr>
                <w:rFonts w:ascii="Calibri" w:hAnsi="Calibri" w:eastAsia="Calibri" w:cs="Calibri"/>
                <w:sz w:val="22"/>
                <w:szCs w:val="22"/>
                <w:lang w:val="en-CA"/>
              </w:rPr>
            </w:pPr>
            <w:r w:rsidRPr="00AE1501">
              <w:rPr>
                <w:rFonts w:ascii="Calibri" w:hAnsi="Calibri" w:eastAsia="Calibri" w:cs="Calibri"/>
                <w:sz w:val="22"/>
                <w:szCs w:val="22"/>
              </w:rPr>
              <w:t xml:space="preserve">Как такие концепции или практики (такие как принцип седьмого поколения) вдохновляют на действия и политику в области климата? </w:t>
            </w:r>
          </w:p>
          <w:p w:rsidR="00AE1501" w:rsidP="004D2F6E" w:rsidRDefault="00AE1501" w14:paraId="259F8811" w14:textId="77777777">
            <w:pPr>
              <w:tabs>
                <w:tab w:val="left" w:pos="720"/>
              </w:tabs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AE1501" w:rsidTr="004D2F6E" w14:paraId="13EE28A1" w14:textId="77777777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:rsidR="00AE1501" w:rsidP="004D2F6E" w:rsidRDefault="00AE1501" w14:paraId="7F12080C" w14:textId="1761EB98">
            <w:r w:rsidRPr="5521AB01">
              <w:rPr>
                <w:rFonts w:ascii="Calibri" w:hAnsi="Calibri" w:eastAsia="Calibri" w:cs="Calibri"/>
                <w:sz w:val="22"/>
                <w:szCs w:val="22"/>
              </w:rPr>
              <w:t xml:space="preserve">Заметки: </w:t>
            </w:r>
            <w:r w:rsidRPr="5521AB01">
              <w:rPr>
                <w:rFonts w:ascii="Calibri" w:hAnsi="Calibri" w:eastAsia="Calibri" w:cs="Calibri"/>
                <w:b/>
                <w:bCs/>
                <w:sz w:val="22"/>
                <w:szCs w:val="22"/>
                <w:highlight w:val="yellow"/>
              </w:rPr>
              <w:t xml:space="preserve">Коллективный </w:t>
            </w:r>
            <w:r w:rsidRPr="00AE1501">
              <w:rPr>
                <w:rFonts w:ascii="Calibri" w:hAnsi="Calibri" w:eastAsia="Calibri" w:cs="Calibri"/>
                <w:b/>
                <w:bCs/>
                <w:sz w:val="22"/>
                <w:szCs w:val="22"/>
                <w:highlight w:val="yellow"/>
              </w:rPr>
              <w:t xml:space="preserve">подход</w:t>
            </w:r>
            <w:r w:rsidRPr="00AE1501">
              <w:rPr>
                <w:rFonts w:ascii="Calibri" w:hAnsi="Calibri" w:eastAsia="Calibri" w:cs="Calibri"/>
                <w:b/>
                <w:bCs/>
                <w:sz w:val="22"/>
                <w:szCs w:val="22"/>
                <w:highlight w:val="yellow"/>
              </w:rPr>
              <w:t xml:space="preserve"> 3 </w:t>
            </w:r>
          </w:p>
          <w:p w:rsidR="00AE1501" w:rsidP="004D2F6E" w:rsidRDefault="00AE1501" w14:paraId="71CBC0FF" w14:textId="77777777">
            <w:r w:rsidRPr="721EF3B2">
              <w:rPr>
                <w:rFonts w:ascii="Calibri" w:hAnsi="Calibri" w:eastAsia="Calibri" w:cs="Calibri"/>
                <w:sz w:val="22"/>
                <w:szCs w:val="22"/>
              </w:rPr>
            </w:r>
          </w:p>
          <w:p w:rsidR="00AE1501" w:rsidP="004D2F6E" w:rsidRDefault="00AE1501" w14:paraId="30B7F498" w14:textId="77777777">
            <w:pPr>
              <w:pStyle w:val="ListParagraph"/>
              <w:ind w:start="108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AE1501" w:rsidP="004D2F6E" w:rsidRDefault="00AE1501" w14:paraId="1C2F2BBC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521AB01">
              <w:rPr>
                <w:rFonts w:ascii="Calibri" w:hAnsi="Calibri" w:eastAsia="Calibri" w:cs="Calibri"/>
                <w:sz w:val="22"/>
                <w:szCs w:val="22"/>
              </w:rPr>
            </w:r>
          </w:p>
          <w:p w:rsidR="00AE1501" w:rsidP="004D2F6E" w:rsidRDefault="00AE1501" w14:paraId="3C36689F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AE1501" w:rsidP="004D2F6E" w:rsidRDefault="00AE1501" w14:paraId="58AD8DD5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AE1501" w:rsidP="004D2F6E" w:rsidRDefault="00AE1501" w14:paraId="1527099C" w14:textId="77777777"/>
          <w:p w:rsidR="00AE1501" w:rsidP="004D2F6E" w:rsidRDefault="00AE1501" w14:paraId="15A8685C" w14:textId="77777777"/>
          <w:p w:rsidR="00AE1501" w:rsidP="004D2F6E" w:rsidRDefault="00AE1501" w14:paraId="78B85E38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00AE1501" w:rsidP="004D2F6E" w:rsidRDefault="00AE1501" w14:paraId="54039183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521AB01">
              <w:rPr>
                <w:rFonts w:ascii="Calibri" w:hAnsi="Calibri" w:eastAsia="Calibri" w:cs="Calibri"/>
                <w:sz w:val="22"/>
                <w:szCs w:val="22"/>
              </w:rPr>
              <w:t xml:space="preserve">Ключевые сообщения для отчета:</w:t>
            </w:r>
          </w:p>
          <w:p w:rsidR="00AE1501" w:rsidP="004D2F6E" w:rsidRDefault="00AE1501" w14:paraId="27F24281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Pr="5521AB01" w:rsidR="00AE1501" w:rsidTr="004D2F6E" w14:paraId="42B056EA" w14:textId="77777777">
        <w:trPr>
          <w:trHeight w:val="300"/>
        </w:trPr>
        <w:tc>
          <w:tcPr>
            <w:tcW w:w="9000" w:type="dxa"/>
            <w:gridSpan w:val="2"/>
            <w:shd w:val="clear" w:color="auto" w:fill="D1D1D1" w:themeFill="background2" w:themeFillShade="E6"/>
            <w:tcMar>
              <w:left w:w="105" w:type="dxa"/>
              <w:right w:w="105" w:type="dxa"/>
            </w:tcMar>
          </w:tcPr>
          <w:p w:rsidR="00AE1501" w:rsidP="004D2F6E" w:rsidRDefault="00AE1501" w14:paraId="32997331" w14:textId="77777777">
            <w:pPr>
              <w:widowControl w:val="0"/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54306EF5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Дополнительная важная информация:</w:t>
            </w:r>
          </w:p>
          <w:p w:rsidRPr="5521AB01" w:rsidR="00AE1501" w:rsidP="004D2F6E" w:rsidRDefault="00AE1501" w14:paraId="43E4FC50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Важные примеры из практики (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например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, конкретные методы, ценности, мировоззрение и политика в отношении коренных народов и местных общин), возможности для сотрудничества, рекомендации, проблемы и т. д.</w:t>
            </w:r>
          </w:p>
        </w:tc>
      </w:tr>
      <w:tr w:rsidRPr="5521AB01" w:rsidR="00AE1501" w:rsidTr="004D2F6E" w14:paraId="46D3D020" w14:textId="77777777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:rsidR="00AE1501" w:rsidP="004D2F6E" w:rsidRDefault="00AE1501" w14:paraId="02031E49" w14:textId="7777777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00AE1501" w:rsidP="004D2F6E" w:rsidRDefault="00AE1501" w14:paraId="4CAD90BD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00AE1501" w:rsidP="004D2F6E" w:rsidRDefault="00AE1501" w14:paraId="399681AC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Pr="5521AB01" w:rsidR="00AE1501" w:rsidP="004D2F6E" w:rsidRDefault="00AE1501" w14:paraId="5DF97A40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00AE1501" w:rsidP="41BE52C5" w:rsidRDefault="00AE1501" w14:paraId="54C7538F" w14:textId="77777777">
      <w:p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AE1501" w:rsidP="41BE52C5" w:rsidRDefault="00AE1501" w14:paraId="5338E283" w14:textId="77777777">
      <w:p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sectPr w:rsidR="00AE150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4159" w:rsidP="00E8770E" w:rsidRDefault="00674159" w14:paraId="68855ED7" w14:textId="77777777">
      <w:pPr>
        <w:spacing w:after="0" w:line="240" w:lineRule="auto"/>
      </w:pPr>
      <w:r>
        <w:separator/>
      </w:r>
    </w:p>
  </w:endnote>
  <w:endnote w:type="continuationSeparator" w:id="0">
    <w:p w:rsidR="00674159" w:rsidP="00E8770E" w:rsidRDefault="00674159" w14:paraId="57E1E62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4159" w:rsidP="00E8770E" w:rsidRDefault="00674159" w14:paraId="2F00AB33" w14:textId="77777777">
      <w:pPr>
        <w:spacing w:after="0" w:line="240" w:lineRule="auto"/>
      </w:pPr>
      <w:r>
        <w:separator/>
      </w:r>
    </w:p>
  </w:footnote>
  <w:footnote w:type="continuationSeparator" w:id="0">
    <w:p w:rsidR="00674159" w:rsidP="00E8770E" w:rsidRDefault="00674159" w14:paraId="737F596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D56C"/>
    <w:multiLevelType w:val="hybridMultilevel"/>
    <w:tmpl w:val="F12CC53C"/>
    <w:lvl w:ilvl="0" w:tplc="464E9F7E">
      <w:start w:val="1"/>
      <w:numFmt w:val="decimal"/>
      <w:lvlText w:val="%1."/>
      <w:lvlJc w:val="left"/>
      <w:pPr>
        <w:ind w:left="720" w:hanging="360"/>
      </w:pPr>
    </w:lvl>
    <w:lvl w:ilvl="1" w:tplc="2A820B12">
      <w:start w:val="1"/>
      <w:numFmt w:val="lowerLetter"/>
      <w:lvlText w:val="%2."/>
      <w:lvlJc w:val="left"/>
      <w:pPr>
        <w:ind w:left="1440" w:hanging="360"/>
      </w:pPr>
    </w:lvl>
    <w:lvl w:ilvl="2" w:tplc="FB76999E">
      <w:start w:val="1"/>
      <w:numFmt w:val="lowerRoman"/>
      <w:lvlText w:val="%3."/>
      <w:lvlJc w:val="right"/>
      <w:pPr>
        <w:ind w:left="2160" w:hanging="180"/>
      </w:pPr>
    </w:lvl>
    <w:lvl w:ilvl="3" w:tplc="B282C17A">
      <w:start w:val="1"/>
      <w:numFmt w:val="decimal"/>
      <w:lvlText w:val="%4."/>
      <w:lvlJc w:val="left"/>
      <w:pPr>
        <w:ind w:left="2880" w:hanging="360"/>
      </w:pPr>
    </w:lvl>
    <w:lvl w:ilvl="4" w:tplc="FF20F994">
      <w:start w:val="1"/>
      <w:numFmt w:val="lowerLetter"/>
      <w:lvlText w:val="%5."/>
      <w:lvlJc w:val="left"/>
      <w:pPr>
        <w:ind w:left="3600" w:hanging="360"/>
      </w:pPr>
    </w:lvl>
    <w:lvl w:ilvl="5" w:tplc="6316E026">
      <w:start w:val="1"/>
      <w:numFmt w:val="lowerRoman"/>
      <w:lvlText w:val="%6."/>
      <w:lvlJc w:val="right"/>
      <w:pPr>
        <w:ind w:left="4320" w:hanging="180"/>
      </w:pPr>
    </w:lvl>
    <w:lvl w:ilvl="6" w:tplc="9386EFBA">
      <w:start w:val="1"/>
      <w:numFmt w:val="decimal"/>
      <w:lvlText w:val="%7."/>
      <w:lvlJc w:val="left"/>
      <w:pPr>
        <w:ind w:left="5040" w:hanging="360"/>
      </w:pPr>
    </w:lvl>
    <w:lvl w:ilvl="7" w:tplc="56DA5654">
      <w:start w:val="1"/>
      <w:numFmt w:val="lowerLetter"/>
      <w:lvlText w:val="%8."/>
      <w:lvlJc w:val="left"/>
      <w:pPr>
        <w:ind w:left="5760" w:hanging="360"/>
      </w:pPr>
    </w:lvl>
    <w:lvl w:ilvl="8" w:tplc="6D76C9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24D9A"/>
    <w:multiLevelType w:val="hybridMultilevel"/>
    <w:tmpl w:val="3126EA92"/>
    <w:lvl w:ilvl="0" w:tplc="D4CC2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21240CA7"/>
    <w:multiLevelType w:val="hybridMultilevel"/>
    <w:tmpl w:val="F12CC5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8B0FF"/>
    <w:multiLevelType w:val="hybridMultilevel"/>
    <w:tmpl w:val="66729996"/>
    <w:lvl w:ilvl="0" w:tplc="8F529E5C">
      <w:start w:val="1"/>
      <w:numFmt w:val="decimal"/>
      <w:lvlText w:val="%1."/>
      <w:lvlJc w:val="left"/>
      <w:pPr>
        <w:ind w:left="720" w:hanging="360"/>
      </w:pPr>
    </w:lvl>
    <w:lvl w:ilvl="1" w:tplc="DBD2C4B0">
      <w:start w:val="1"/>
      <w:numFmt w:val="lowerLetter"/>
      <w:lvlText w:val="%2."/>
      <w:lvlJc w:val="left"/>
      <w:pPr>
        <w:ind w:left="1440" w:hanging="360"/>
      </w:pPr>
    </w:lvl>
    <w:lvl w:ilvl="2" w:tplc="3738B1D6">
      <w:start w:val="1"/>
      <w:numFmt w:val="lowerRoman"/>
      <w:lvlText w:val="%3."/>
      <w:lvlJc w:val="right"/>
      <w:pPr>
        <w:ind w:left="2160" w:hanging="180"/>
      </w:pPr>
    </w:lvl>
    <w:lvl w:ilvl="3" w:tplc="16760D8C">
      <w:start w:val="1"/>
      <w:numFmt w:val="decimal"/>
      <w:lvlText w:val="%4."/>
      <w:lvlJc w:val="left"/>
      <w:pPr>
        <w:ind w:left="2880" w:hanging="360"/>
      </w:pPr>
    </w:lvl>
    <w:lvl w:ilvl="4" w:tplc="304ACEB8">
      <w:start w:val="1"/>
      <w:numFmt w:val="lowerLetter"/>
      <w:lvlText w:val="%5."/>
      <w:lvlJc w:val="left"/>
      <w:pPr>
        <w:ind w:left="3600" w:hanging="360"/>
      </w:pPr>
    </w:lvl>
    <w:lvl w:ilvl="5" w:tplc="295653E6">
      <w:start w:val="1"/>
      <w:numFmt w:val="lowerRoman"/>
      <w:lvlText w:val="%6."/>
      <w:lvlJc w:val="right"/>
      <w:pPr>
        <w:ind w:left="4320" w:hanging="180"/>
      </w:pPr>
    </w:lvl>
    <w:lvl w:ilvl="6" w:tplc="2D6E3A54">
      <w:start w:val="1"/>
      <w:numFmt w:val="decimal"/>
      <w:lvlText w:val="%7."/>
      <w:lvlJc w:val="left"/>
      <w:pPr>
        <w:ind w:left="5040" w:hanging="360"/>
      </w:pPr>
    </w:lvl>
    <w:lvl w:ilvl="7" w:tplc="09F2E4B6">
      <w:start w:val="1"/>
      <w:numFmt w:val="lowerLetter"/>
      <w:lvlText w:val="%8."/>
      <w:lvlJc w:val="left"/>
      <w:pPr>
        <w:ind w:left="5760" w:hanging="360"/>
      </w:pPr>
    </w:lvl>
    <w:lvl w:ilvl="8" w:tplc="CE648C8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AF871"/>
    <w:multiLevelType w:val="hybridMultilevel"/>
    <w:tmpl w:val="439291A0"/>
    <w:lvl w:ilvl="0" w:tplc="4C908424">
      <w:start w:val="1"/>
      <w:numFmt w:val="decimal"/>
      <w:lvlText w:val="%1."/>
      <w:lvlJc w:val="left"/>
      <w:pPr>
        <w:ind w:left="720" w:hanging="360"/>
      </w:pPr>
    </w:lvl>
    <w:lvl w:ilvl="1" w:tplc="E826B242">
      <w:start w:val="1"/>
      <w:numFmt w:val="lowerLetter"/>
      <w:lvlText w:val="%2."/>
      <w:lvlJc w:val="left"/>
      <w:pPr>
        <w:ind w:left="1440" w:hanging="360"/>
      </w:pPr>
    </w:lvl>
    <w:lvl w:ilvl="2" w:tplc="1DE66582">
      <w:start w:val="1"/>
      <w:numFmt w:val="lowerRoman"/>
      <w:lvlText w:val="%3."/>
      <w:lvlJc w:val="right"/>
      <w:pPr>
        <w:ind w:left="2160" w:hanging="180"/>
      </w:pPr>
    </w:lvl>
    <w:lvl w:ilvl="3" w:tplc="8BCEF4A8">
      <w:start w:val="1"/>
      <w:numFmt w:val="decimal"/>
      <w:lvlText w:val="%4."/>
      <w:lvlJc w:val="left"/>
      <w:pPr>
        <w:ind w:left="2880" w:hanging="360"/>
      </w:pPr>
    </w:lvl>
    <w:lvl w:ilvl="4" w:tplc="84041870">
      <w:start w:val="1"/>
      <w:numFmt w:val="lowerLetter"/>
      <w:lvlText w:val="%5."/>
      <w:lvlJc w:val="left"/>
      <w:pPr>
        <w:ind w:left="3600" w:hanging="360"/>
      </w:pPr>
    </w:lvl>
    <w:lvl w:ilvl="5" w:tplc="FD3EF6AE">
      <w:start w:val="1"/>
      <w:numFmt w:val="lowerRoman"/>
      <w:lvlText w:val="%6."/>
      <w:lvlJc w:val="right"/>
      <w:pPr>
        <w:ind w:left="4320" w:hanging="180"/>
      </w:pPr>
    </w:lvl>
    <w:lvl w:ilvl="6" w:tplc="308CFB84">
      <w:start w:val="1"/>
      <w:numFmt w:val="decimal"/>
      <w:lvlText w:val="%7."/>
      <w:lvlJc w:val="left"/>
      <w:pPr>
        <w:ind w:left="5040" w:hanging="360"/>
      </w:pPr>
    </w:lvl>
    <w:lvl w:ilvl="7" w:tplc="B2B67A2E">
      <w:start w:val="1"/>
      <w:numFmt w:val="lowerLetter"/>
      <w:lvlText w:val="%8."/>
      <w:lvlJc w:val="left"/>
      <w:pPr>
        <w:ind w:left="5760" w:hanging="360"/>
      </w:pPr>
    </w:lvl>
    <w:lvl w:ilvl="8" w:tplc="94D67A5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24C34"/>
    <w:multiLevelType w:val="hybridMultilevel"/>
    <w:tmpl w:val="6D94235E"/>
    <w:lvl w:ilvl="0" w:tplc="2A149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CD25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648C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4805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45C9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D8E3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7AC9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058F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7645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5B43724A"/>
    <w:multiLevelType w:val="hybridMultilevel"/>
    <w:tmpl w:val="F12CC5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45442"/>
    <w:multiLevelType w:val="hybridMultilevel"/>
    <w:tmpl w:val="FB06C994"/>
    <w:lvl w:ilvl="0" w:tplc="D4CC221A">
      <w:start w:val="1"/>
      <w:numFmt w:val="decimal"/>
      <w:lvlText w:val="%1."/>
      <w:lvlJc w:val="left"/>
      <w:pPr>
        <w:ind w:left="720" w:hanging="360"/>
      </w:pPr>
    </w:lvl>
    <w:lvl w:ilvl="1" w:tplc="A02662F6">
      <w:start w:val="1"/>
      <w:numFmt w:val="lowerLetter"/>
      <w:lvlText w:val="%2."/>
      <w:lvlJc w:val="left"/>
      <w:pPr>
        <w:ind w:left="1440" w:hanging="360"/>
      </w:pPr>
    </w:lvl>
    <w:lvl w:ilvl="2" w:tplc="F744898A">
      <w:start w:val="1"/>
      <w:numFmt w:val="lowerRoman"/>
      <w:lvlText w:val="%3."/>
      <w:lvlJc w:val="right"/>
      <w:pPr>
        <w:ind w:left="2160" w:hanging="180"/>
      </w:pPr>
    </w:lvl>
    <w:lvl w:ilvl="3" w:tplc="1E6A3ECA">
      <w:start w:val="1"/>
      <w:numFmt w:val="decimal"/>
      <w:lvlText w:val="%4."/>
      <w:lvlJc w:val="left"/>
      <w:pPr>
        <w:ind w:left="2880" w:hanging="360"/>
      </w:pPr>
    </w:lvl>
    <w:lvl w:ilvl="4" w:tplc="252ECF92">
      <w:start w:val="1"/>
      <w:numFmt w:val="lowerLetter"/>
      <w:lvlText w:val="%5."/>
      <w:lvlJc w:val="left"/>
      <w:pPr>
        <w:ind w:left="3600" w:hanging="360"/>
      </w:pPr>
    </w:lvl>
    <w:lvl w:ilvl="5" w:tplc="AB42724A">
      <w:start w:val="1"/>
      <w:numFmt w:val="lowerRoman"/>
      <w:lvlText w:val="%6."/>
      <w:lvlJc w:val="right"/>
      <w:pPr>
        <w:ind w:left="4320" w:hanging="180"/>
      </w:pPr>
    </w:lvl>
    <w:lvl w:ilvl="6" w:tplc="DBA83AF2">
      <w:start w:val="1"/>
      <w:numFmt w:val="decimal"/>
      <w:lvlText w:val="%7."/>
      <w:lvlJc w:val="left"/>
      <w:pPr>
        <w:ind w:left="5040" w:hanging="360"/>
      </w:pPr>
    </w:lvl>
    <w:lvl w:ilvl="7" w:tplc="D146F904">
      <w:start w:val="1"/>
      <w:numFmt w:val="lowerLetter"/>
      <w:lvlText w:val="%8."/>
      <w:lvlJc w:val="left"/>
      <w:pPr>
        <w:ind w:left="5760" w:hanging="360"/>
      </w:pPr>
    </w:lvl>
    <w:lvl w:ilvl="8" w:tplc="9E9A039C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838286">
    <w:abstractNumId w:val="3"/>
  </w:num>
  <w:num w:numId="2" w16cid:durableId="410081641">
    <w:abstractNumId w:val="7"/>
  </w:num>
  <w:num w:numId="3" w16cid:durableId="1550385321">
    <w:abstractNumId w:val="0"/>
  </w:num>
  <w:num w:numId="4" w16cid:durableId="815150107">
    <w:abstractNumId w:val="4"/>
  </w:num>
  <w:num w:numId="5" w16cid:durableId="944771457">
    <w:abstractNumId w:val="5"/>
  </w:num>
  <w:num w:numId="6" w16cid:durableId="1145658634">
    <w:abstractNumId w:val="1"/>
  </w:num>
  <w:num w:numId="7" w16cid:durableId="1314288241">
    <w:abstractNumId w:val="6"/>
  </w:num>
  <w:num w:numId="8" w16cid:durableId="144208210">
    <w:abstractNumId w:val="2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6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389965"/>
    <w:rsid w:val="00674159"/>
    <w:rsid w:val="007B65B1"/>
    <w:rsid w:val="00AE1501"/>
    <w:rsid w:val="00E8770E"/>
    <w:rsid w:val="01DA749F"/>
    <w:rsid w:val="022382AF"/>
    <w:rsid w:val="025F7B1C"/>
    <w:rsid w:val="036B41D6"/>
    <w:rsid w:val="0467E209"/>
    <w:rsid w:val="052D4AE7"/>
    <w:rsid w:val="0544F42E"/>
    <w:rsid w:val="05B830EF"/>
    <w:rsid w:val="05C3AA4E"/>
    <w:rsid w:val="05C7CB85"/>
    <w:rsid w:val="060D3194"/>
    <w:rsid w:val="06724D02"/>
    <w:rsid w:val="070DDDD5"/>
    <w:rsid w:val="0716FAEE"/>
    <w:rsid w:val="07F3BA03"/>
    <w:rsid w:val="086D7E1D"/>
    <w:rsid w:val="086EA59B"/>
    <w:rsid w:val="087616AC"/>
    <w:rsid w:val="08BB7333"/>
    <w:rsid w:val="08C6581F"/>
    <w:rsid w:val="097BB9A6"/>
    <w:rsid w:val="098EDB6B"/>
    <w:rsid w:val="09CF7D4B"/>
    <w:rsid w:val="0A746DF5"/>
    <w:rsid w:val="0BA1A78E"/>
    <w:rsid w:val="0D96E141"/>
    <w:rsid w:val="0E5C4B23"/>
    <w:rsid w:val="0E69FF2A"/>
    <w:rsid w:val="0F061510"/>
    <w:rsid w:val="0F9B21F9"/>
    <w:rsid w:val="0FB115E4"/>
    <w:rsid w:val="100C31ED"/>
    <w:rsid w:val="1030EC6F"/>
    <w:rsid w:val="1033F920"/>
    <w:rsid w:val="10DBA67A"/>
    <w:rsid w:val="10EACE6A"/>
    <w:rsid w:val="119F8A34"/>
    <w:rsid w:val="11F35F98"/>
    <w:rsid w:val="13DCB5B1"/>
    <w:rsid w:val="13FC2D99"/>
    <w:rsid w:val="14106993"/>
    <w:rsid w:val="16749828"/>
    <w:rsid w:val="167DFE1F"/>
    <w:rsid w:val="16DDF3CB"/>
    <w:rsid w:val="1797EAF0"/>
    <w:rsid w:val="181E00E4"/>
    <w:rsid w:val="1A958B90"/>
    <w:rsid w:val="1BAEF82B"/>
    <w:rsid w:val="1BF42667"/>
    <w:rsid w:val="1C9401C9"/>
    <w:rsid w:val="1CA9D28F"/>
    <w:rsid w:val="1E17AA5F"/>
    <w:rsid w:val="1E2C2E2E"/>
    <w:rsid w:val="1EE7ECB8"/>
    <w:rsid w:val="1F031341"/>
    <w:rsid w:val="1F594C84"/>
    <w:rsid w:val="1F5AC4EF"/>
    <w:rsid w:val="2009BFA8"/>
    <w:rsid w:val="204690CC"/>
    <w:rsid w:val="2254988D"/>
    <w:rsid w:val="229A657E"/>
    <w:rsid w:val="22BA1BC4"/>
    <w:rsid w:val="2388EA9D"/>
    <w:rsid w:val="23AE78E9"/>
    <w:rsid w:val="24CA684F"/>
    <w:rsid w:val="25926FD4"/>
    <w:rsid w:val="260B64FF"/>
    <w:rsid w:val="267D8E04"/>
    <w:rsid w:val="27C60384"/>
    <w:rsid w:val="283E1589"/>
    <w:rsid w:val="2855F80F"/>
    <w:rsid w:val="2949F11A"/>
    <w:rsid w:val="29D9FBC7"/>
    <w:rsid w:val="2A638A97"/>
    <w:rsid w:val="2B88BA34"/>
    <w:rsid w:val="2C55D764"/>
    <w:rsid w:val="2D639D69"/>
    <w:rsid w:val="2D7C949F"/>
    <w:rsid w:val="2D90C264"/>
    <w:rsid w:val="2F320534"/>
    <w:rsid w:val="2FB92741"/>
    <w:rsid w:val="30AE5F0C"/>
    <w:rsid w:val="3195D8B0"/>
    <w:rsid w:val="31BE801D"/>
    <w:rsid w:val="3218931D"/>
    <w:rsid w:val="324E8067"/>
    <w:rsid w:val="3407CEF4"/>
    <w:rsid w:val="3438D40E"/>
    <w:rsid w:val="34629DEA"/>
    <w:rsid w:val="353C5315"/>
    <w:rsid w:val="369E9ACC"/>
    <w:rsid w:val="380280F8"/>
    <w:rsid w:val="3A70A811"/>
    <w:rsid w:val="3AFA9EB3"/>
    <w:rsid w:val="3C549C69"/>
    <w:rsid w:val="3C5FF2CB"/>
    <w:rsid w:val="3C8AEEC6"/>
    <w:rsid w:val="3CBF3954"/>
    <w:rsid w:val="3CC8495B"/>
    <w:rsid w:val="3DF1D6B3"/>
    <w:rsid w:val="3F163F43"/>
    <w:rsid w:val="3F18AD22"/>
    <w:rsid w:val="3F642BC3"/>
    <w:rsid w:val="3FB122BB"/>
    <w:rsid w:val="41761C20"/>
    <w:rsid w:val="41AD9D6D"/>
    <w:rsid w:val="41B4F42C"/>
    <w:rsid w:val="41BE52C5"/>
    <w:rsid w:val="42CAD921"/>
    <w:rsid w:val="43423F65"/>
    <w:rsid w:val="43E61C40"/>
    <w:rsid w:val="43EAF8BD"/>
    <w:rsid w:val="4530C408"/>
    <w:rsid w:val="45EAB841"/>
    <w:rsid w:val="46389965"/>
    <w:rsid w:val="468CBCDE"/>
    <w:rsid w:val="46FCEC83"/>
    <w:rsid w:val="4757D2EB"/>
    <w:rsid w:val="48460247"/>
    <w:rsid w:val="499A2F52"/>
    <w:rsid w:val="49A9FD0B"/>
    <w:rsid w:val="4BA11FA4"/>
    <w:rsid w:val="4D32F7AE"/>
    <w:rsid w:val="4D453469"/>
    <w:rsid w:val="4EAE2CCC"/>
    <w:rsid w:val="4F6B8AC9"/>
    <w:rsid w:val="519527AF"/>
    <w:rsid w:val="52686D19"/>
    <w:rsid w:val="52728610"/>
    <w:rsid w:val="52B0F704"/>
    <w:rsid w:val="52FC6581"/>
    <w:rsid w:val="531B4095"/>
    <w:rsid w:val="5363A6F5"/>
    <w:rsid w:val="54306EF5"/>
    <w:rsid w:val="54A46CAC"/>
    <w:rsid w:val="54DB2F34"/>
    <w:rsid w:val="5521AB01"/>
    <w:rsid w:val="5545D2C2"/>
    <w:rsid w:val="56711F2C"/>
    <w:rsid w:val="56EC2D27"/>
    <w:rsid w:val="56EFFF47"/>
    <w:rsid w:val="59C62F89"/>
    <w:rsid w:val="5A97A40D"/>
    <w:rsid w:val="5AF4B7B0"/>
    <w:rsid w:val="5B156DBB"/>
    <w:rsid w:val="5C2BEFE4"/>
    <w:rsid w:val="5C76A410"/>
    <w:rsid w:val="5D22EA57"/>
    <w:rsid w:val="5D321432"/>
    <w:rsid w:val="5D4EF6F8"/>
    <w:rsid w:val="5EE16C9A"/>
    <w:rsid w:val="5F3DD162"/>
    <w:rsid w:val="5FA7951A"/>
    <w:rsid w:val="6026389D"/>
    <w:rsid w:val="61221A3D"/>
    <w:rsid w:val="612ECCDB"/>
    <w:rsid w:val="61F18412"/>
    <w:rsid w:val="62426E8A"/>
    <w:rsid w:val="62579E97"/>
    <w:rsid w:val="62931605"/>
    <w:rsid w:val="6304A5EE"/>
    <w:rsid w:val="6360123D"/>
    <w:rsid w:val="636555FE"/>
    <w:rsid w:val="637D294F"/>
    <w:rsid w:val="65046EC7"/>
    <w:rsid w:val="651C4743"/>
    <w:rsid w:val="65D7876C"/>
    <w:rsid w:val="66381275"/>
    <w:rsid w:val="666622DE"/>
    <w:rsid w:val="66C152FB"/>
    <w:rsid w:val="6701CD69"/>
    <w:rsid w:val="686FAAD1"/>
    <w:rsid w:val="68C175C9"/>
    <w:rsid w:val="6A11A67B"/>
    <w:rsid w:val="6AEF3B81"/>
    <w:rsid w:val="6C955C66"/>
    <w:rsid w:val="6CD630F6"/>
    <w:rsid w:val="6DDF6646"/>
    <w:rsid w:val="6E7ED54E"/>
    <w:rsid w:val="6EDD0D41"/>
    <w:rsid w:val="6EEC5C99"/>
    <w:rsid w:val="711DAF28"/>
    <w:rsid w:val="712D880B"/>
    <w:rsid w:val="71CAB45F"/>
    <w:rsid w:val="721EF3B2"/>
    <w:rsid w:val="7260B9F3"/>
    <w:rsid w:val="72B7705B"/>
    <w:rsid w:val="7302812F"/>
    <w:rsid w:val="7365BB35"/>
    <w:rsid w:val="7571EF55"/>
    <w:rsid w:val="761BDADE"/>
    <w:rsid w:val="7625C9DC"/>
    <w:rsid w:val="7778C040"/>
    <w:rsid w:val="77C00DFC"/>
    <w:rsid w:val="77C483DE"/>
    <w:rsid w:val="7875EDB6"/>
    <w:rsid w:val="78D99F45"/>
    <w:rsid w:val="78E0D81C"/>
    <w:rsid w:val="7906B4C0"/>
    <w:rsid w:val="791CE681"/>
    <w:rsid w:val="79325022"/>
    <w:rsid w:val="7A5A042A"/>
    <w:rsid w:val="7B2562A4"/>
    <w:rsid w:val="7CABAE9A"/>
    <w:rsid w:val="7D845445"/>
    <w:rsid w:val="7DCC3C24"/>
    <w:rsid w:val="7DE05F7C"/>
    <w:rsid w:val="7E20E653"/>
    <w:rsid w:val="7E4F2EB0"/>
    <w:rsid w:val="7E659184"/>
    <w:rsid w:val="7F0B8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89965"/>
  <w15:chartTrackingRefBased/>
  <w15:docId w15:val="{3A629119-8510-420B-B4F5-A6A208AFDB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770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8770E"/>
  </w:style>
  <w:style w:type="paragraph" w:styleId="Footer">
    <w:name w:val="footer"/>
    <w:basedOn w:val="Normal"/>
    <w:link w:val="FooterChar"/>
    <w:uiPriority w:val="99"/>
    <w:unhideWhenUsed/>
    <w:rsid w:val="00E8770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87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9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600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521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9d8c265a-5436-43a7-80c1-713d2827ffde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d06e0a-10ec-4166-b6be-f571e59f2ad8">
      <Terms xmlns="http://schemas.microsoft.com/office/infopath/2007/PartnerControls"/>
    </lcf76f155ced4ddcb4097134ff3c332f>
    <TaxCatchAll xmlns="1829e0bb-752b-41d1-afe6-cd432e54ce8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C8BCB809EBC4BA9E7796F27828ADE" ma:contentTypeVersion="15" ma:contentTypeDescription="Create a new document." ma:contentTypeScope="" ma:versionID="396cf9c77190b710131369c257d9f9b1">
  <xsd:schema xmlns:xsd="http://www.w3.org/2001/XMLSchema" xmlns:xs="http://www.w3.org/2001/XMLSchema" xmlns:p="http://schemas.microsoft.com/office/2006/metadata/properties" xmlns:ns2="66d06e0a-10ec-4166-b6be-f571e59f2ad8" xmlns:ns3="1829e0bb-752b-41d1-afe6-cd432e54ce84" targetNamespace="http://schemas.microsoft.com/office/2006/metadata/properties" ma:root="true" ma:fieldsID="52a2327fed2aba23b62d29ab26d20920" ns2:_="" ns3:_="">
    <xsd:import namespace="66d06e0a-10ec-4166-b6be-f571e59f2ad8"/>
    <xsd:import namespace="1829e0bb-752b-41d1-afe6-cd432e54c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06e0a-10ec-4166-b6be-f571e59f2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9e0bb-752b-41d1-afe6-cd432e54ce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01c40a-7786-4a9c-9aa7-c3909f72d7e6}" ma:internalName="TaxCatchAll" ma:showField="CatchAllData" ma:web="1829e0bb-752b-41d1-afe6-cd432e54c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177AC0-9385-4EAD-8893-51DB28391E4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A400698-F6C4-4A68-A73F-FA15BFF4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07B560-F666-49F3-934A-825CAEDE7BA1}">
  <ds:schemaRefs>
    <ds:schemaRef ds:uri="http://schemas.microsoft.com/office/2006/metadata/properties"/>
    <ds:schemaRef ds:uri="http://schemas.microsoft.com/office/infopath/2007/PartnerControls"/>
    <ds:schemaRef ds:uri="8af54288-4e8f-4684-825d-7a688fac1c37"/>
    <ds:schemaRef ds:uri="eb4559c4-8463-4985-927f-f0d558bff8f0"/>
  </ds:schemaRefs>
</ds:datastoreItem>
</file>

<file path=customXml/itemProps4.xml><?xml version="1.0" encoding="utf-8"?>
<ds:datastoreItem xmlns:ds="http://schemas.openxmlformats.org/officeDocument/2006/customXml" ds:itemID="{DABF6A7B-B1D4-42DE-BECE-4F8436FF028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Debby Sy</dc:creator>
  <cp:keywords>, docId:D64466E1333520697EF421990868CE41</cp:keywords>
  <dc:description/>
  <cp:lastModifiedBy>Caitlin Grady</cp:lastModifiedBy>
  <cp:revision>5</cp:revision>
  <dcterms:created xsi:type="dcterms:W3CDTF">2025-06-10T03:09:00Z</dcterms:created>
  <dcterms:modified xsi:type="dcterms:W3CDTF">2025-11-05T01:21:13Z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0x010100C03C8BCB809EBC4BA9E7796F27828ADE</vt:lpwstr>
  </property>
  <property fmtid="{D5CDD505-2E9C-101B-9397-08002B2CF9AE}" pid="3" name="MediaServiceImageTags">
    <vt:lpwstr/>
  </property>
  <property fmtid="{D5CDD505-2E9C-101B-9397-08002B2CF9AE}" pid="4" name="Order">
    <vt:r8>12200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