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313" w:rsidP="1DE886CF" w:rsidRDefault="00B05313" w14:paraId="18A0DF4C" w14:textId="65BBAB70">
      <w:pPr>
        <w:pStyle w:val="NoSpacing"/>
        <w:spacing w:after="0" w:line="240" w:lineRule="auto"/>
        <w:ind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DE886CF" w:rsidR="21B4D94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FWG 1</w:t>
      </w:r>
      <w:r w:rsidRPr="1DE886CF" w:rsidR="3F8B231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4</w:t>
      </w:r>
      <w:r w:rsidRPr="1DE886CF" w:rsidR="21B4D94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- Small Group Discussions Notes</w:t>
      </w:r>
    </w:p>
    <w:p w:rsidR="1DE886CF" w:rsidP="1DE886CF" w:rsidRDefault="1DE886CF" w14:paraId="5AB4CB2E" w14:textId="58D9D926">
      <w:pPr>
        <w:pStyle w:val="NoSpacing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B05313" w:rsidP="3E5C9F47" w:rsidRDefault="68C175C9" w14:paraId="70A47B10" w14:textId="14D3467B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Collective Approach </w:t>
      </w:r>
      <w:r w:rsidRPr="3E5C9F47" w:rsidR="4A3FB42A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5</w:t>
      </w: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: </w:t>
      </w:r>
      <w:r w:rsidRPr="3E5C9F47" w:rsidR="5B986CD0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Enhanced Engagement with Parties</w:t>
      </w:r>
    </w:p>
    <w:p w:rsidR="00B05313" w:rsidP="1DE886CF" w:rsidRDefault="68C175C9" w14:paraId="41CBCFFA" w14:textId="5EA47E9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DE886CF" w:rsidR="6AF700E4">
        <w:rPr>
          <w:rFonts w:ascii="Calibri" w:hAnsi="Calibri" w:eastAsia="Calibri" w:cs="Calibri"/>
          <w:sz w:val="22"/>
          <w:szCs w:val="22"/>
          <w:lang w:val="en-IE"/>
        </w:rPr>
        <w:t>This approach strengthens collaboration with Parties to ensure that national climate policies are informed by the values, worldviews, knowledge systems and priorities of Indigenous Peoples and local communities</w:t>
      </w:r>
      <w:r w:rsidRPr="1DE886CF" w:rsidR="6AF700E4">
        <w:rPr>
          <w:rFonts w:ascii="Calibri" w:hAnsi="Calibri" w:eastAsia="Calibri" w:cs="Calibri"/>
          <w:sz w:val="22"/>
          <w:szCs w:val="22"/>
          <w:lang w:val="en-IE"/>
        </w:rPr>
        <w:t xml:space="preserve">.  </w:t>
      </w:r>
      <w:r w:rsidRPr="1DE886CF" w:rsidR="6AF700E4">
        <w:rPr>
          <w:rFonts w:ascii="Calibri" w:hAnsi="Calibri" w:eastAsia="Calibri" w:cs="Calibri"/>
          <w:sz w:val="22"/>
          <w:szCs w:val="22"/>
          <w:lang w:val="en-IE"/>
        </w:rPr>
        <w:t xml:space="preserve">It includes targeted outreach to national focal points and an annual dialogue for Indigenous Peoples, local communities, and Parties to promote the ethical and </w:t>
      </w:r>
      <w:r w:rsidRPr="1DE886CF" w:rsidR="6AF700E4">
        <w:rPr>
          <w:rFonts w:ascii="Calibri" w:hAnsi="Calibri" w:eastAsia="Calibri" w:cs="Calibri"/>
          <w:sz w:val="22"/>
          <w:szCs w:val="22"/>
          <w:lang w:val="en-IE"/>
        </w:rPr>
        <w:t>equitable</w:t>
      </w:r>
      <w:r w:rsidRPr="1DE886CF" w:rsidR="6AF700E4">
        <w:rPr>
          <w:rFonts w:ascii="Calibri" w:hAnsi="Calibri" w:eastAsia="Calibri" w:cs="Calibri"/>
          <w:sz w:val="22"/>
          <w:szCs w:val="22"/>
          <w:lang w:val="en-IE"/>
        </w:rPr>
        <w:t xml:space="preserve"> integration of values and knowledge systems of Indigenous Peoples and local communities in the design and implementation of NAPs, NDCs and national communications</w:t>
      </w:r>
      <w:r w:rsidRPr="1DE886CF" w:rsidR="6AF700E4">
        <w:rPr>
          <w:rFonts w:ascii="Calibri" w:hAnsi="Calibri" w:eastAsia="Calibri" w:cs="Calibri"/>
          <w:sz w:val="22"/>
          <w:szCs w:val="22"/>
          <w:lang w:val="en-IE"/>
        </w:rPr>
        <w:t xml:space="preserve">.  </w:t>
      </w:r>
    </w:p>
    <w:p w:rsidR="00B05313" w:rsidP="672B9488" w:rsidRDefault="00B05313" w14:paraId="2318FCA3" w14:textId="38894DCF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05313" w:rsidP="54306EF5" w:rsidRDefault="204690CC" w14:paraId="4971BFA7" w14:textId="08264FB6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4306EF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Notes</w:t>
      </w:r>
    </w:p>
    <w:p w:rsidR="00B05313" w:rsidP="54306EF5" w:rsidRDefault="00B05313" w14:paraId="72F69DC7" w14:textId="378B9D13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:rsidTr="1DE886CF" w14:paraId="48E35D44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7D5449C3" w14:textId="4033FDB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Name of the group: </w:t>
            </w:r>
          </w:p>
        </w:tc>
      </w:tr>
      <w:tr w:rsidR="54306EF5" w:rsidTr="1DE886CF" w14:paraId="4101F759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51D733C5" w14:textId="2FC0CC5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>Moderators:</w:t>
            </w:r>
          </w:p>
        </w:tc>
      </w:tr>
      <w:tr w:rsidR="54306EF5" w:rsidTr="1DE886CF" w14:paraId="5A12FBA8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1B2D89D8" w14:textId="7F7F2EF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>Note takers:</w:t>
            </w:r>
          </w:p>
        </w:tc>
      </w:tr>
      <w:tr w:rsidR="54306EF5" w:rsidTr="1DE886CF" w14:paraId="13BC1012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672B9488" w:rsidP="672B9488" w:rsidRDefault="672B9488" w14:paraId="7D63DDE7" w14:textId="4E27156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DE886CF" w:rsidR="046FDAA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Guiding questions: </w:t>
            </w:r>
          </w:p>
          <w:p w:rsidR="54306EF5" w:rsidP="1DE886CF" w:rsidRDefault="54306EF5" w14:paraId="673243EA" w14:textId="7786EE9B">
            <w:pPr>
              <w:tabs>
                <w:tab w:val="left" w:leader="none" w:pos="720"/>
              </w:tabs>
              <w:spacing w:before="200" w:beforeAutospacing="off" w:after="160" w:afterAutospacing="off" w:line="257" w:lineRule="auto"/>
              <w:ind w:left="547" w:right="0" w:hanging="547"/>
              <w:jc w:val="left"/>
              <w:rPr>
                <w:rFonts w:ascii="Roboto" w:hAnsi="Roboto" w:eastAsia="Roboto" w:cs="Roboto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</w:pPr>
            <w:r w:rsidRPr="1DE886CF" w:rsidR="3F5D0CD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Collective Approach</w:t>
            </w:r>
            <w:r w:rsidRPr="1DE886CF" w:rsidR="3F5D0CD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5: Enhanced Engagement with Parties</w:t>
            </w:r>
            <w:r w:rsidRPr="1DE886CF" w:rsidR="491BF93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</w:p>
          <w:p w:rsidR="54306EF5" w:rsidP="1DE886CF" w:rsidRDefault="54306EF5" w14:paraId="7E3BEDD3" w14:textId="6A075712">
            <w:pPr>
              <w:pStyle w:val="ListParagraph"/>
              <w:numPr>
                <w:ilvl w:val="0"/>
                <w:numId w:val="19"/>
              </w:numPr>
              <w:tabs>
                <w:tab w:val="left" w:leader="none" w:pos="720"/>
              </w:tabs>
              <w:spacing w:before="200" w:beforeAutospacing="off" w:after="160" w:afterAutospacing="off" w:line="257" w:lineRule="auto"/>
              <w:ind w:right="0"/>
              <w:jc w:val="left"/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</w:pPr>
            <w:r w:rsidRPr="1DE886CF" w:rsidR="4DBAF6DB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>W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hat should the LCIPP annual dialogue among Indigenous Peoples, local communities, and Parties </w:t>
            </w:r>
            <w:r w:rsidRPr="1DE886CF" w:rsidR="491BF933">
              <w:rPr>
                <w:rFonts w:ascii="Calibri" w:hAnsi="Calibri" w:eastAsia="Calibri" w:cs="Calibri"/>
                <w:b w:val="1"/>
                <w:bCs w:val="1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>prioritize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 to ensure Indigenous values and knowledge, and local knowledge systems, are ethically and equitably reflected in the design and implementation of NAPs, NDCs, and national communications?</w:t>
            </w:r>
          </w:p>
          <w:p w:rsidR="54306EF5" w:rsidP="1DE886CF" w:rsidRDefault="54306EF5" w14:paraId="462D6EF3" w14:textId="7D60D77C">
            <w:pPr>
              <w:pStyle w:val="ListParagraph"/>
              <w:tabs>
                <w:tab w:val="left" w:leader="none" w:pos="720"/>
              </w:tabs>
              <w:spacing w:before="200" w:beforeAutospacing="off" w:after="160" w:afterAutospacing="off" w:line="257" w:lineRule="auto"/>
              <w:ind w:left="720" w:right="0"/>
              <w:jc w:val="left"/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</w:pPr>
          </w:p>
          <w:p w:rsidR="54306EF5" w:rsidP="1DE886CF" w:rsidRDefault="54306EF5" w14:paraId="79F27240" w14:textId="121A9E88">
            <w:pPr>
              <w:pStyle w:val="ListParagraph"/>
              <w:numPr>
                <w:ilvl w:val="0"/>
                <w:numId w:val="19"/>
              </w:numPr>
              <w:tabs>
                <w:tab w:val="left" w:leader="none" w:pos="720"/>
              </w:tabs>
              <w:spacing w:before="200" w:beforeAutospacing="off" w:after="160" w:afterAutospacing="off" w:line="257" w:lineRule="auto"/>
              <w:ind w:right="0"/>
              <w:jc w:val="left"/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</w:pPr>
            <w:r w:rsidRPr="1DE886CF" w:rsidR="260B5D3A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>C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ould you share concrete examples of ethical protocols, frameworks, or knowledge safeguards from your context that could inform </w:t>
            </w:r>
            <w:r w:rsidRPr="1DE886CF" w:rsidR="491BF933">
              <w:rPr>
                <w:rFonts w:ascii="Calibri" w:hAnsi="Calibri" w:eastAsia="Calibri" w:cs="Calibri"/>
                <w:b w:val="1"/>
                <w:bCs w:val="1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>the draft ethics protocol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 under the Baku Workplan (Collective Approach 5)? 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>You’re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 also invited to add them to the community board or the LCIPP Resource Hub. </w:t>
            </w:r>
          </w:p>
          <w:p w:rsidR="54306EF5" w:rsidP="1DE886CF" w:rsidRDefault="54306EF5" w14:paraId="284E516C" w14:textId="5D5ADC7F">
            <w:pPr>
              <w:pStyle w:val="ListParagraph"/>
              <w:tabs>
                <w:tab w:val="left" w:leader="none" w:pos="720"/>
              </w:tabs>
              <w:spacing w:before="200" w:beforeAutospacing="off" w:after="160" w:afterAutospacing="off" w:line="257" w:lineRule="auto"/>
              <w:ind w:left="720" w:right="0"/>
              <w:jc w:val="left"/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</w:pPr>
          </w:p>
          <w:p w:rsidR="54306EF5" w:rsidP="1DE886CF" w:rsidRDefault="54306EF5" w14:paraId="63479836" w14:textId="67AC751D">
            <w:pPr>
              <w:pStyle w:val="ListParagraph"/>
              <w:numPr>
                <w:ilvl w:val="0"/>
                <w:numId w:val="19"/>
              </w:numPr>
              <w:tabs>
                <w:tab w:val="left" w:leader="none" w:pos="720"/>
              </w:tabs>
              <w:spacing w:before="200" w:beforeAutospacing="off" w:after="160" w:afterAutospacing="off" w:line="257" w:lineRule="auto"/>
              <w:ind w:right="0"/>
              <w:jc w:val="left"/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</w:pP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Looking at the proposed </w:t>
            </w:r>
            <w:r w:rsidRPr="1DE886CF" w:rsidR="491BF933">
              <w:rPr>
                <w:rFonts w:ascii="Calibri" w:hAnsi="Calibri" w:eastAsia="Calibri" w:cs="Calibri"/>
                <w:b w:val="1"/>
                <w:bCs w:val="1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>outline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 for the ethics protocol, what changes or additions do you recommend? And </w:t>
            </w:r>
            <w:r w:rsidRPr="1DE886CF" w:rsidR="491BF933">
              <w:rPr>
                <w:rFonts w:ascii="Calibri" w:hAnsi="Calibri" w:eastAsia="Calibri" w:cs="Calibri"/>
                <w:b w:val="1"/>
                <w:bCs w:val="1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 xml:space="preserve">what approach </w:t>
            </w:r>
            <w:r w:rsidRPr="1DE886CF" w:rsidR="491BF933">
              <w:rPr>
                <w:rFonts w:ascii="Calibri" w:hAnsi="Calibri" w:eastAsia="Calibri" w:cs="Calibri"/>
                <w:noProof w:val="0"/>
                <w:color w:val="0D0D0D" w:themeColor="text1" w:themeTint="F2" w:themeShade="FF"/>
                <w:sz w:val="22"/>
                <w:szCs w:val="22"/>
                <w:lang w:val="en-US"/>
              </w:rPr>
              <w:t>should the FWG use to develop the draft ethics protocols (e.g., consultations with Indigenous Peoples and local communities)?</w:t>
            </w:r>
          </w:p>
        </w:tc>
      </w:tr>
      <w:tr w:rsidR="54306EF5" w:rsidTr="1DE886CF" w14:paraId="6B81E362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6DDF6646" w:rsidP="3E5C9F47" w:rsidRDefault="1CFF04DB" w14:paraId="522A7CBE" w14:textId="27BEEE32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72B9488" w:rsidR="1CFF04DB">
              <w:rPr>
                <w:rFonts w:ascii="Calibri" w:hAnsi="Calibri" w:eastAsia="Calibri" w:cs="Calibri"/>
                <w:sz w:val="22"/>
                <w:szCs w:val="22"/>
              </w:rPr>
              <w:t xml:space="preserve">Running Notes: </w:t>
            </w:r>
            <w:r w:rsidRPr="672B9488" w:rsidR="6095B92D">
              <w:rPr>
                <w:rFonts w:ascii="Calibri" w:hAnsi="Calibri" w:eastAsia="Calibri" w:cs="Calibri"/>
                <w:sz w:val="22"/>
                <w:szCs w:val="22"/>
              </w:rPr>
              <w:t xml:space="preserve">Collective Approach </w:t>
            </w:r>
            <w:r w:rsidRPr="672B9488" w:rsidR="149667C2"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  <w:p w:rsidR="54306EF5" w:rsidP="54306EF5" w:rsidRDefault="54306EF5" w14:paraId="564F6DAA" w14:textId="04427FB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672B9488" w:rsidRDefault="54306EF5" w14:paraId="59C7359C" w14:textId="03FB060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672B9488" w:rsidRDefault="54306EF5" w14:paraId="4803761E" w14:textId="3F18F2B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672B9488" w:rsidRDefault="54306EF5" w14:paraId="524F6151" w14:textId="5C83857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672B9488" w:rsidRDefault="54306EF5" w14:paraId="2212BA98" w14:textId="31FF19A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672B9488" w:rsidRDefault="54306EF5" w14:paraId="3DB898FC" w14:textId="65E916F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129EFDA9" w14:textId="26AE6DC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54306EF5" w:rsidP="54306EF5" w:rsidRDefault="54306EF5" w14:paraId="09A33470" w14:textId="63F94E0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72B9488" w:rsidR="54306EF5">
              <w:rPr>
                <w:rFonts w:ascii="Calibri" w:hAnsi="Calibri" w:eastAsia="Calibri" w:cs="Calibri"/>
                <w:sz w:val="22"/>
                <w:szCs w:val="22"/>
              </w:rPr>
              <w:t>Key Messages for reporting back:</w:t>
            </w:r>
          </w:p>
          <w:p w:rsidR="54306EF5" w:rsidP="3E5C9F47" w:rsidRDefault="54306EF5" w14:paraId="500E1E06" w14:textId="0905A89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38850C20" w14:textId="3AB6637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61318C0E" w14:textId="1A7BCC9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1DE886CF" w:rsidP="1DE886CF" w:rsidRDefault="1DE886CF" w14:paraId="24471591" w14:textId="331600BD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1DE886CF" w:rsidP="1DE886CF" w:rsidRDefault="1DE886CF" w14:paraId="7F03A430" w14:textId="2F519A88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1DE886CF" w:rsidP="1DE886CF" w:rsidRDefault="1DE886CF" w14:paraId="0C091397" w14:textId="55BA8A97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1DE886CF" w:rsidP="1DE886CF" w:rsidRDefault="1DE886CF" w14:paraId="7EA915BE" w14:textId="3410CD56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1DE886CF" w:rsidP="1DE886CF" w:rsidRDefault="1DE886CF" w14:paraId="21328194" w14:textId="17CB49D5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1DE886CF" w:rsidP="1DE886CF" w:rsidRDefault="1DE886CF" w14:paraId="41A4AD64" w14:textId="488A7C46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1DE886CF" w:rsidP="1DE886CF" w:rsidRDefault="1DE886CF" w14:paraId="05035714" w14:textId="0B1D5849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54306EF5" w:rsidP="3E5C9F47" w:rsidRDefault="54306EF5" w14:paraId="17A3AC67" w14:textId="6F1638BA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46A60DA5" w14:textId="18F8710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4306EF5" w:rsidTr="1DE886CF" w14:paraId="217581AA" w14:textId="77777777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54306EF5" w:rsidP="54306EF5" w:rsidRDefault="54306EF5" w14:paraId="595336F8" w14:textId="56D1089C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Additional Important Information Shared:</w:t>
            </w:r>
          </w:p>
          <w:p w:rsidR="54306EF5" w:rsidP="23AE78E9" w:rsidRDefault="54306EF5" w14:paraId="3DA1BDBE" w14:textId="421D6B24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Important case st</w:t>
            </w:r>
            <w:r w:rsidRPr="23AE78E9" w:rsidR="5D22EA5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or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ies (e.g. specific practices, values, </w:t>
            </w:r>
            <w:r w:rsidRPr="23AE78E9" w:rsidR="08BB733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worldviews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and policies related to Indigenous Peoples and local communities), </w:t>
            </w:r>
            <w:r w:rsidRPr="23AE78E9" w:rsidR="71CAB45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opportunities for collaboration,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recommendations</w:t>
            </w:r>
            <w:r w:rsidRPr="23AE78E9" w:rsidR="2D7C949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, challenges, etc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54306EF5" w:rsidTr="1DE886CF" w14:paraId="0FD8FE63" w14:textId="77777777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54306EF5" w:rsidP="3E5C9F47" w:rsidRDefault="54306EF5" w14:paraId="2D36BF71" w14:textId="7400DE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45B0E62F" w14:textId="1DBB3B6D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1585924E" w14:textId="2213E67F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15769116" w14:textId="66ED600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6340EBF0" w14:textId="2CABE8F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3E032EFE" w14:textId="4BDAC553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299716D0" w14:textId="18AE3CD9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5B582557" w14:textId="1175E850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54306EF5" w:rsidRDefault="54306EF5" w14:paraId="0F133BA8" w14:textId="337A856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B05313" w:rsidP="65046EC7" w:rsidRDefault="00B05313" w14:paraId="2C078E63" w14:textId="15CB1091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00B053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64XHqqp" int2:invalidationBookmarkName="" int2:hashCode="ZAp74zr3/PnDeR" int2:id="YYg2MO59">
      <int2:state int2:value="Rejected" int2:type="gram"/>
    </int2:bookmark>
    <int2:bookmark int2:bookmarkName="_Int_9wvGOPul" int2:invalidationBookmarkName="" int2:hashCode="s4nYnOhSAw/+QB" int2:id="cDgimTn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690f2d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C0A7"/>
    <w:multiLevelType w:val="hybridMultilevel"/>
    <w:tmpl w:val="FFFFFFFF"/>
    <w:lvl w:ilvl="0" w:tplc="8E5250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9CDA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205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67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A06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080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F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6E02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D69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2FFF0"/>
    <w:multiLevelType w:val="hybridMultilevel"/>
    <w:tmpl w:val="FFFFFFFF"/>
    <w:lvl w:ilvl="0" w:tplc="EAA09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0A4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AE0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FE9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644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C8F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800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2088459827">
    <w:abstractNumId w:val="11"/>
  </w:num>
  <w:num w:numId="2" w16cid:durableId="778331306">
    <w:abstractNumId w:val="7"/>
  </w:num>
  <w:num w:numId="3" w16cid:durableId="1328481473">
    <w:abstractNumId w:val="8"/>
  </w:num>
  <w:num w:numId="4" w16cid:durableId="55402967">
    <w:abstractNumId w:val="1"/>
  </w:num>
  <w:num w:numId="5" w16cid:durableId="97021171">
    <w:abstractNumId w:val="10"/>
  </w:num>
  <w:num w:numId="6" w16cid:durableId="315575067">
    <w:abstractNumId w:val="2"/>
  </w:num>
  <w:num w:numId="7" w16cid:durableId="1762683128">
    <w:abstractNumId w:val="3"/>
  </w:num>
  <w:num w:numId="8" w16cid:durableId="1157066417">
    <w:abstractNumId w:val="16"/>
  </w:num>
  <w:num w:numId="9" w16cid:durableId="1400441912">
    <w:abstractNumId w:val="13"/>
  </w:num>
  <w:num w:numId="10" w16cid:durableId="1676222723">
    <w:abstractNumId w:val="6"/>
  </w:num>
  <w:num w:numId="11" w16cid:durableId="54935043">
    <w:abstractNumId w:val="0"/>
  </w:num>
  <w:num w:numId="12" w16cid:durableId="71049838">
    <w:abstractNumId w:val="15"/>
  </w:num>
  <w:num w:numId="13" w16cid:durableId="2092578517">
    <w:abstractNumId w:val="14"/>
  </w:num>
  <w:num w:numId="14" w16cid:durableId="210964292">
    <w:abstractNumId w:val="9"/>
  </w:num>
  <w:num w:numId="15" w16cid:durableId="1006788453">
    <w:abstractNumId w:val="4"/>
  </w:num>
  <w:num w:numId="16" w16cid:durableId="1247807483">
    <w:abstractNumId w:val="17"/>
  </w:num>
  <w:num w:numId="17" w16cid:durableId="1356955453">
    <w:abstractNumId w:val="5"/>
  </w:num>
  <w:num w:numId="18" w16cid:durableId="620041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2F6A52"/>
    <w:rsid w:val="00701735"/>
    <w:rsid w:val="00A33AA2"/>
    <w:rsid w:val="00AE29BE"/>
    <w:rsid w:val="00B05313"/>
    <w:rsid w:val="00D52A86"/>
    <w:rsid w:val="01081B6B"/>
    <w:rsid w:val="01D15FE5"/>
    <w:rsid w:val="021BE7F5"/>
    <w:rsid w:val="02801D04"/>
    <w:rsid w:val="036B41D6"/>
    <w:rsid w:val="0467E209"/>
    <w:rsid w:val="046FDAA2"/>
    <w:rsid w:val="052D4AE7"/>
    <w:rsid w:val="0544F42E"/>
    <w:rsid w:val="056C5829"/>
    <w:rsid w:val="05853BE3"/>
    <w:rsid w:val="05BD1D77"/>
    <w:rsid w:val="05C7CB85"/>
    <w:rsid w:val="06724D02"/>
    <w:rsid w:val="07F3BA03"/>
    <w:rsid w:val="0868C133"/>
    <w:rsid w:val="086EA59B"/>
    <w:rsid w:val="08BB7333"/>
    <w:rsid w:val="097BB9A6"/>
    <w:rsid w:val="09A7A2DD"/>
    <w:rsid w:val="09AEB660"/>
    <w:rsid w:val="0A746DF5"/>
    <w:rsid w:val="0B02CC3F"/>
    <w:rsid w:val="0C27105E"/>
    <w:rsid w:val="0DAE9882"/>
    <w:rsid w:val="0DB9FF7C"/>
    <w:rsid w:val="0E69FF2A"/>
    <w:rsid w:val="0F935B4D"/>
    <w:rsid w:val="0F9B21F9"/>
    <w:rsid w:val="100C31ED"/>
    <w:rsid w:val="11F35F98"/>
    <w:rsid w:val="126A35A6"/>
    <w:rsid w:val="1389959A"/>
    <w:rsid w:val="14106993"/>
    <w:rsid w:val="146B00DC"/>
    <w:rsid w:val="149667C2"/>
    <w:rsid w:val="14D3F17B"/>
    <w:rsid w:val="15C0A513"/>
    <w:rsid w:val="167DFE1F"/>
    <w:rsid w:val="1766A42F"/>
    <w:rsid w:val="1797EAF0"/>
    <w:rsid w:val="189021F1"/>
    <w:rsid w:val="19A1BEDF"/>
    <w:rsid w:val="1A05185F"/>
    <w:rsid w:val="1A4CD50B"/>
    <w:rsid w:val="1AD718A2"/>
    <w:rsid w:val="1AEEDAC6"/>
    <w:rsid w:val="1B524F5D"/>
    <w:rsid w:val="1BF42667"/>
    <w:rsid w:val="1C306B3E"/>
    <w:rsid w:val="1C3CB267"/>
    <w:rsid w:val="1C41A821"/>
    <w:rsid w:val="1C9401C9"/>
    <w:rsid w:val="1CE69404"/>
    <w:rsid w:val="1CF6C8F4"/>
    <w:rsid w:val="1CFF04DB"/>
    <w:rsid w:val="1D8A83BC"/>
    <w:rsid w:val="1DE886CF"/>
    <w:rsid w:val="1F014539"/>
    <w:rsid w:val="1F594C84"/>
    <w:rsid w:val="1F5AC4EF"/>
    <w:rsid w:val="1F839FA6"/>
    <w:rsid w:val="204690CC"/>
    <w:rsid w:val="2199A362"/>
    <w:rsid w:val="21B4D947"/>
    <w:rsid w:val="21DDD8DD"/>
    <w:rsid w:val="22108F04"/>
    <w:rsid w:val="229A657E"/>
    <w:rsid w:val="23051ECF"/>
    <w:rsid w:val="237DECDA"/>
    <w:rsid w:val="2381C85A"/>
    <w:rsid w:val="23AE78E9"/>
    <w:rsid w:val="24A139E4"/>
    <w:rsid w:val="24A41774"/>
    <w:rsid w:val="24BFA031"/>
    <w:rsid w:val="251E2403"/>
    <w:rsid w:val="25B6EBA6"/>
    <w:rsid w:val="260B5D3A"/>
    <w:rsid w:val="2713728E"/>
    <w:rsid w:val="27C60384"/>
    <w:rsid w:val="283C1E25"/>
    <w:rsid w:val="28B49379"/>
    <w:rsid w:val="2949F11A"/>
    <w:rsid w:val="2D361E5B"/>
    <w:rsid w:val="2D7C949F"/>
    <w:rsid w:val="2DDABFC0"/>
    <w:rsid w:val="2F320534"/>
    <w:rsid w:val="3049C0B0"/>
    <w:rsid w:val="314B915F"/>
    <w:rsid w:val="3181DDCA"/>
    <w:rsid w:val="320807A7"/>
    <w:rsid w:val="32D5636B"/>
    <w:rsid w:val="341C7164"/>
    <w:rsid w:val="353D3A6D"/>
    <w:rsid w:val="35C4CDB0"/>
    <w:rsid w:val="364B3C38"/>
    <w:rsid w:val="373F40D7"/>
    <w:rsid w:val="380280F8"/>
    <w:rsid w:val="39664864"/>
    <w:rsid w:val="3989BAC5"/>
    <w:rsid w:val="3AB2D6D8"/>
    <w:rsid w:val="3AE365AF"/>
    <w:rsid w:val="3C5663FD"/>
    <w:rsid w:val="3D3C3042"/>
    <w:rsid w:val="3D917154"/>
    <w:rsid w:val="3E049B23"/>
    <w:rsid w:val="3E5C9F47"/>
    <w:rsid w:val="3F2D78A0"/>
    <w:rsid w:val="3F5D0CD8"/>
    <w:rsid w:val="3F8B231D"/>
    <w:rsid w:val="422E78E6"/>
    <w:rsid w:val="4406552E"/>
    <w:rsid w:val="457F13E9"/>
    <w:rsid w:val="4625D7CB"/>
    <w:rsid w:val="46389965"/>
    <w:rsid w:val="46D8ECF3"/>
    <w:rsid w:val="46F77A67"/>
    <w:rsid w:val="48200509"/>
    <w:rsid w:val="48460247"/>
    <w:rsid w:val="48F4F41D"/>
    <w:rsid w:val="48FDAA15"/>
    <w:rsid w:val="491BF933"/>
    <w:rsid w:val="49A9FD0B"/>
    <w:rsid w:val="49E47A52"/>
    <w:rsid w:val="4A2CA747"/>
    <w:rsid w:val="4A3FB42A"/>
    <w:rsid w:val="4BA11FA4"/>
    <w:rsid w:val="4D1EBA85"/>
    <w:rsid w:val="4D32F7AE"/>
    <w:rsid w:val="4D3FE6DB"/>
    <w:rsid w:val="4D453469"/>
    <w:rsid w:val="4DBAF6DB"/>
    <w:rsid w:val="4E7DB4B7"/>
    <w:rsid w:val="4F94A88D"/>
    <w:rsid w:val="50176DD7"/>
    <w:rsid w:val="508B5B3D"/>
    <w:rsid w:val="519527AF"/>
    <w:rsid w:val="5222A900"/>
    <w:rsid w:val="52ECE07F"/>
    <w:rsid w:val="5303C06D"/>
    <w:rsid w:val="531B4095"/>
    <w:rsid w:val="5363A6F5"/>
    <w:rsid w:val="53EFE165"/>
    <w:rsid w:val="54306EF5"/>
    <w:rsid w:val="54B74D4B"/>
    <w:rsid w:val="5528BFDE"/>
    <w:rsid w:val="55EB92CF"/>
    <w:rsid w:val="5776DAD5"/>
    <w:rsid w:val="58763B25"/>
    <w:rsid w:val="5998A9BE"/>
    <w:rsid w:val="5ACDFD00"/>
    <w:rsid w:val="5B986CD0"/>
    <w:rsid w:val="5BB7388E"/>
    <w:rsid w:val="5C3AA5F4"/>
    <w:rsid w:val="5C595DDC"/>
    <w:rsid w:val="5CF3DE5B"/>
    <w:rsid w:val="5D22EA57"/>
    <w:rsid w:val="5D75CE3E"/>
    <w:rsid w:val="5E7F1D19"/>
    <w:rsid w:val="6049A49F"/>
    <w:rsid w:val="6095B92D"/>
    <w:rsid w:val="60B026CC"/>
    <w:rsid w:val="61317F65"/>
    <w:rsid w:val="6209F52F"/>
    <w:rsid w:val="6349617F"/>
    <w:rsid w:val="636555FE"/>
    <w:rsid w:val="64052D80"/>
    <w:rsid w:val="64117EE1"/>
    <w:rsid w:val="64C3BEA5"/>
    <w:rsid w:val="65046EC7"/>
    <w:rsid w:val="659BEB2D"/>
    <w:rsid w:val="672B9488"/>
    <w:rsid w:val="680A7D5C"/>
    <w:rsid w:val="68C175C9"/>
    <w:rsid w:val="690015F0"/>
    <w:rsid w:val="6A764A9C"/>
    <w:rsid w:val="6AA1FE9C"/>
    <w:rsid w:val="6AF700E4"/>
    <w:rsid w:val="6B67A229"/>
    <w:rsid w:val="6BC504B8"/>
    <w:rsid w:val="6C188A37"/>
    <w:rsid w:val="6C9E038A"/>
    <w:rsid w:val="6D40ECCD"/>
    <w:rsid w:val="6DDF6646"/>
    <w:rsid w:val="6DF8CB55"/>
    <w:rsid w:val="6E04CE40"/>
    <w:rsid w:val="6E7ED54E"/>
    <w:rsid w:val="705C1F40"/>
    <w:rsid w:val="71014B0A"/>
    <w:rsid w:val="71665649"/>
    <w:rsid w:val="71845A45"/>
    <w:rsid w:val="71AD551B"/>
    <w:rsid w:val="71CAB45F"/>
    <w:rsid w:val="72B3879F"/>
    <w:rsid w:val="72F521F0"/>
    <w:rsid w:val="733B4831"/>
    <w:rsid w:val="7571EF55"/>
    <w:rsid w:val="761BDADE"/>
    <w:rsid w:val="7678EAB2"/>
    <w:rsid w:val="7700A239"/>
    <w:rsid w:val="78E9F24C"/>
    <w:rsid w:val="7906B4C0"/>
    <w:rsid w:val="791CE681"/>
    <w:rsid w:val="7968757F"/>
    <w:rsid w:val="7981CCEF"/>
    <w:rsid w:val="79E9E269"/>
    <w:rsid w:val="7A2A8870"/>
    <w:rsid w:val="7BC6165E"/>
    <w:rsid w:val="7DAD19E4"/>
    <w:rsid w:val="7DD79BA2"/>
    <w:rsid w:val="7DE05F7C"/>
    <w:rsid w:val="7F43554F"/>
    <w:rsid w:val="7FD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9965"/>
  <w15:chartTrackingRefBased/>
  <w15:docId w15:val="{4538FEBE-D2B8-4E41-96D5-BADC45B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  <ds:schemaRef ds:uri="66d06e0a-10ec-4166-b6be-f571e59f2ad8"/>
    <ds:schemaRef ds:uri="1829e0bb-752b-41d1-afe6-cd432e54ce84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D0F86-F97F-4F35-AC16-49FC1BF3B9EF}"/>
</file>

<file path=customXml/itemProps4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Debby Sy</dc:creator>
  <keywords/>
  <dc:description/>
  <lastModifiedBy>Caitlin Grady</lastModifiedBy>
  <revision>8</revision>
  <dcterms:created xsi:type="dcterms:W3CDTF">2025-06-11T21:21:00.0000000Z</dcterms:created>
  <dcterms:modified xsi:type="dcterms:W3CDTF">2025-11-06T00:18:52.9764259Z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</Properties>
</file>